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63" w:rsidRDefault="002F4163" w:rsidP="002F4163">
      <w:pPr>
        <w:bidi/>
        <w:rPr>
          <w:b/>
          <w:bCs/>
          <w:sz w:val="32"/>
          <w:szCs w:val="32"/>
          <w:rtl/>
          <w:lang w:bidi="fa-IR"/>
        </w:rPr>
      </w:pPr>
      <w:bookmarkStart w:id="0" w:name="_GoBack"/>
      <w:bookmarkEnd w:id="0"/>
      <w:r w:rsidRPr="00FF4DBE">
        <w:rPr>
          <w:rFonts w:hint="cs"/>
          <w:b/>
          <w:bCs/>
          <w:sz w:val="44"/>
          <w:szCs w:val="44"/>
          <w:rtl/>
          <w:lang w:bidi="fa-IR"/>
        </w:rPr>
        <w:t xml:space="preserve">۱۰.      برنامه ریزی برای آینده </w:t>
      </w:r>
    </w:p>
    <w:p w:rsidR="002F4163" w:rsidRDefault="002F4163" w:rsidP="002F4163">
      <w:pPr>
        <w:bidi/>
        <w:rPr>
          <w:b/>
          <w:bCs/>
          <w:sz w:val="32"/>
          <w:szCs w:val="32"/>
          <w:rtl/>
          <w:lang w:bidi="fa-IR"/>
        </w:rPr>
      </w:pPr>
    </w:p>
    <w:p w:rsidR="002F4163" w:rsidRPr="0058632A" w:rsidRDefault="002F4163" w:rsidP="002F4163">
      <w:pPr>
        <w:bidi/>
        <w:rPr>
          <w:b/>
          <w:bCs/>
          <w:rtl/>
          <w:lang w:bidi="fa-IR"/>
        </w:rPr>
      </w:pPr>
      <w:r w:rsidRPr="0058632A">
        <w:rPr>
          <w:rFonts w:hint="cs"/>
          <w:b/>
          <w:bCs/>
          <w:rtl/>
          <w:lang w:bidi="fa-IR"/>
        </w:rPr>
        <w:t>وکیل مدافع عمومی سرویس تلیفون مشوره ای (۴۵۵ ۸۵۸ ۱۳۰۰) دارد که معلومات در مورد وکالت ماندگار</w:t>
      </w:r>
      <w:r>
        <w:rPr>
          <w:rFonts w:hint="cs"/>
          <w:b/>
          <w:bCs/>
          <w:rtl/>
          <w:lang w:bidi="fa-IR"/>
        </w:rPr>
        <w:t xml:space="preserve"> و وکالت سرپرستی ماندگار</w:t>
      </w:r>
      <w:r w:rsidRPr="0058632A">
        <w:rPr>
          <w:rFonts w:hint="cs"/>
          <w:b/>
          <w:bCs/>
          <w:rtl/>
          <w:lang w:bidi="fa-IR"/>
        </w:rPr>
        <w:t xml:space="preserve"> در اختیار میگذارد. معلوماتی که ضبط شده و شامل پاسخ به پرسش های مشترک در زمینه های مختلف در مورد وکالت ماندگار</w:t>
      </w:r>
      <w:r>
        <w:rPr>
          <w:rFonts w:hint="cs"/>
          <w:b/>
          <w:bCs/>
          <w:rtl/>
          <w:lang w:bidi="fa-IR"/>
        </w:rPr>
        <w:t xml:space="preserve"> و سرپرستی ماندگار</w:t>
      </w:r>
      <w:r w:rsidRPr="0058632A">
        <w:rPr>
          <w:rFonts w:hint="cs"/>
          <w:b/>
          <w:bCs/>
          <w:rtl/>
          <w:lang w:bidi="fa-IR"/>
        </w:rPr>
        <w:t xml:space="preserve"> است ۲۴ ساعت در دسترس میباشد. برای گفتگو با افسر مشوره ای، بین ساعات ۹ صبح و ۴ بعد از ظهر روزهای دوشنبه تا جمعه تلیفون کنید.   </w:t>
      </w:r>
    </w:p>
    <w:p w:rsidR="002F4163" w:rsidRDefault="002F4163" w:rsidP="002F4163">
      <w:pPr>
        <w:bidi/>
        <w:rPr>
          <w:b/>
          <w:bCs/>
          <w:rtl/>
          <w:lang w:bidi="fa-IR"/>
        </w:rPr>
      </w:pPr>
    </w:p>
    <w:p w:rsidR="002F4163" w:rsidRDefault="002F4163" w:rsidP="002F4163">
      <w:pPr>
        <w:bidi/>
        <w:rPr>
          <w:b/>
          <w:bCs/>
          <w:rtl/>
          <w:lang w:bidi="fa-IR"/>
        </w:rPr>
      </w:pPr>
      <w:r w:rsidRPr="00FF4DBE">
        <w:rPr>
          <w:rFonts w:hint="cs"/>
          <w:b/>
          <w:bCs/>
          <w:sz w:val="32"/>
          <w:szCs w:val="32"/>
          <w:rtl/>
          <w:lang w:bidi="fa-IR"/>
        </w:rPr>
        <w:t>چرا برای تصمیم گیری در آینده به برنامه ضرورت دارم؟</w:t>
      </w:r>
      <w:r>
        <w:rPr>
          <w:rFonts w:hint="cs"/>
          <w:b/>
          <w:bCs/>
          <w:sz w:val="32"/>
          <w:szCs w:val="32"/>
          <w:rtl/>
          <w:lang w:bidi="fa-IR"/>
        </w:rPr>
        <w:t xml:space="preserve"> </w:t>
      </w:r>
    </w:p>
    <w:p w:rsidR="002F4163" w:rsidRDefault="002F4163" w:rsidP="002F4163">
      <w:pPr>
        <w:bidi/>
        <w:rPr>
          <w:b/>
          <w:bCs/>
          <w:rtl/>
          <w:lang w:bidi="fa-IR"/>
        </w:rPr>
      </w:pPr>
    </w:p>
    <w:p w:rsidR="002F4163" w:rsidRDefault="002F4163" w:rsidP="002F4163">
      <w:pPr>
        <w:bidi/>
        <w:rPr>
          <w:rtl/>
          <w:lang w:bidi="fa-IR"/>
        </w:rPr>
      </w:pPr>
      <w:r>
        <w:rPr>
          <w:rFonts w:hint="cs"/>
          <w:rtl/>
          <w:lang w:bidi="fa-IR"/>
        </w:rPr>
        <w:t xml:space="preserve">ما </w:t>
      </w:r>
      <w:r w:rsidRPr="004A5DF6">
        <w:rPr>
          <w:rFonts w:hint="cs"/>
          <w:rtl/>
          <w:lang w:bidi="fa-IR"/>
        </w:rPr>
        <w:t xml:space="preserve"> بر اساس ارزشها و باورها</w:t>
      </w:r>
      <w:r>
        <w:rPr>
          <w:rFonts w:hint="cs"/>
          <w:rtl/>
          <w:lang w:bidi="fa-IR"/>
        </w:rPr>
        <w:t xml:space="preserve"> و ارجحیت های فردی </w:t>
      </w:r>
      <w:r w:rsidRPr="004A5DF6">
        <w:rPr>
          <w:rFonts w:hint="cs"/>
          <w:rtl/>
          <w:lang w:bidi="fa-IR"/>
        </w:rPr>
        <w:t xml:space="preserve">در </w:t>
      </w:r>
      <w:r>
        <w:rPr>
          <w:rFonts w:hint="cs"/>
          <w:rtl/>
          <w:lang w:bidi="fa-IR"/>
        </w:rPr>
        <w:t xml:space="preserve">طول </w:t>
      </w:r>
      <w:r w:rsidRPr="004A5DF6">
        <w:rPr>
          <w:rFonts w:hint="cs"/>
          <w:rtl/>
          <w:lang w:bidi="fa-IR"/>
        </w:rPr>
        <w:t xml:space="preserve">زندگی </w:t>
      </w:r>
      <w:r>
        <w:rPr>
          <w:rFonts w:hint="cs"/>
          <w:rtl/>
          <w:lang w:bidi="fa-IR"/>
        </w:rPr>
        <w:t xml:space="preserve">تصمیمات خود را میگیریم. اگر کدام تصادف یا بیماری موجب نقص در تصمیم گیری شود که در اثر آن شما نتوانید خودتان تصمیم بگیرید، احتمال دارد که بخواهید کمی کنترل در این مورد داشته باشید. </w:t>
      </w:r>
    </w:p>
    <w:p w:rsidR="002F4163" w:rsidRDefault="002F4163" w:rsidP="002F4163">
      <w:pPr>
        <w:bidi/>
        <w:rPr>
          <w:rtl/>
          <w:lang w:bidi="fa-IR"/>
        </w:rPr>
      </w:pPr>
    </w:p>
    <w:p w:rsidR="002F4163" w:rsidRDefault="002F4163" w:rsidP="002F4163">
      <w:pPr>
        <w:bidi/>
        <w:rPr>
          <w:rtl/>
          <w:lang w:bidi="fa-IR"/>
        </w:rPr>
      </w:pPr>
      <w:r>
        <w:rPr>
          <w:rFonts w:hint="cs"/>
          <w:rtl/>
          <w:lang w:bidi="fa-IR"/>
        </w:rPr>
        <w:t>برنامه ریزی برای آینده</w:t>
      </w:r>
      <w:r>
        <w:rPr>
          <w:lang w:bidi="fa-IR"/>
        </w:rPr>
        <w:t xml:space="preserve"> </w:t>
      </w:r>
      <w:r>
        <w:rPr>
          <w:rFonts w:hint="cs"/>
          <w:rtl/>
          <w:lang w:bidi="fa-IR"/>
        </w:rPr>
        <w:t>به شما این امکان را میدهد که انتخاب کنید در آینده  تداوی و درمان ها و معاملات چگونه انجام شود</w:t>
      </w:r>
      <w:r>
        <w:rPr>
          <w:lang w:bidi="fa-IR"/>
        </w:rPr>
        <w:t>/</w:t>
      </w:r>
      <w:r>
        <w:rPr>
          <w:rFonts w:hint="cs"/>
          <w:rtl/>
          <w:lang w:bidi="fa-IR"/>
        </w:rPr>
        <w:t xml:space="preserve"> یا کدام نفری از جانب شما در مورد نحوه زندگی یا تداوی و تصمیمات شخصی شما تصمیم بگیرد در صورتیکه خودتان نتوانید این کار را بکنید. با آماده کردن برنامه آینده شما فرصت دارید که به افرادی که انتخاب میکنید که تصمیم گیرنده باشند، راهنمائی کنید که کدام روش ها را ترجیح میدهید و به این وسیله به انها  در گرفتن تصمیم بهتر برای خودتان کومک کنید.</w:t>
      </w:r>
    </w:p>
    <w:p w:rsidR="002F4163" w:rsidRDefault="002F4163" w:rsidP="002F4163">
      <w:pPr>
        <w:bidi/>
        <w:rPr>
          <w:rtl/>
          <w:lang w:bidi="fa-IR"/>
        </w:rPr>
      </w:pPr>
    </w:p>
    <w:p w:rsidR="002F4163" w:rsidRPr="00BB0318" w:rsidRDefault="002F4163" w:rsidP="002F4163">
      <w:pPr>
        <w:bidi/>
        <w:rPr>
          <w:b/>
          <w:bCs/>
          <w:sz w:val="32"/>
          <w:szCs w:val="32"/>
          <w:rtl/>
          <w:lang w:bidi="fa-IR"/>
        </w:rPr>
      </w:pPr>
      <w:r w:rsidRPr="00BB0318">
        <w:rPr>
          <w:rFonts w:hint="cs"/>
          <w:b/>
          <w:bCs/>
          <w:sz w:val="32"/>
          <w:szCs w:val="32"/>
          <w:rtl/>
          <w:lang w:bidi="fa-IR"/>
        </w:rPr>
        <w:t xml:space="preserve">کدام امکان برنامه ریزی برای من وجود دارد ؟ </w:t>
      </w:r>
    </w:p>
    <w:p w:rsidR="002F4163" w:rsidRPr="00783B0F" w:rsidRDefault="002F4163" w:rsidP="002F4163">
      <w:pPr>
        <w:bidi/>
        <w:rPr>
          <w:b/>
          <w:bCs/>
          <w:rtl/>
          <w:lang w:bidi="fa-IR"/>
        </w:rPr>
      </w:pPr>
    </w:p>
    <w:p w:rsidR="002F4163" w:rsidRDefault="002F4163" w:rsidP="002F4163">
      <w:pPr>
        <w:bidi/>
        <w:rPr>
          <w:rtl/>
          <w:lang w:bidi="fa-IR"/>
        </w:rPr>
      </w:pPr>
      <w:r>
        <w:rPr>
          <w:rFonts w:hint="cs"/>
          <w:rtl/>
          <w:lang w:bidi="fa-IR"/>
        </w:rPr>
        <w:t>در وسترن استرالیا سه راه قانونی وجود دارد که میتواند به شما کومک کند که برنامه بریزید که چگونه تصمیم ها در آینده از طرف شما گرفته شود. آنها عبارتند از:</w:t>
      </w:r>
    </w:p>
    <w:p w:rsidR="002F4163" w:rsidRPr="00BB0318" w:rsidRDefault="002F4163" w:rsidP="002F4163">
      <w:pPr>
        <w:pStyle w:val="ListParagraph"/>
        <w:numPr>
          <w:ilvl w:val="0"/>
          <w:numId w:val="26"/>
        </w:numPr>
        <w:bidi/>
        <w:contextualSpacing/>
        <w:rPr>
          <w:b/>
          <w:bCs/>
          <w:lang w:bidi="fa-IR"/>
        </w:rPr>
      </w:pPr>
      <w:r w:rsidRPr="00BB0318">
        <w:rPr>
          <w:rFonts w:hint="cs"/>
          <w:b/>
          <w:bCs/>
          <w:rtl/>
          <w:lang w:bidi="fa-IR"/>
        </w:rPr>
        <w:t xml:space="preserve">وکالت ماندگار:  </w:t>
      </w:r>
      <w:r>
        <w:rPr>
          <w:rFonts w:hint="cs"/>
          <w:rtl/>
          <w:lang w:bidi="fa-IR"/>
        </w:rPr>
        <w:t>که به شما این امکان را میدهد یک نفری را انتخاب کنید که تصمیم های مالی و ملکی بگیرد.</w:t>
      </w:r>
    </w:p>
    <w:p w:rsidR="002F4163" w:rsidRPr="00783B0F" w:rsidRDefault="002F4163" w:rsidP="002F4163">
      <w:pPr>
        <w:pStyle w:val="ListParagraph"/>
        <w:numPr>
          <w:ilvl w:val="0"/>
          <w:numId w:val="26"/>
        </w:numPr>
        <w:bidi/>
        <w:contextualSpacing/>
        <w:rPr>
          <w:b/>
          <w:bCs/>
          <w:lang w:bidi="fa-IR"/>
        </w:rPr>
      </w:pPr>
      <w:r>
        <w:rPr>
          <w:rFonts w:hint="cs"/>
          <w:b/>
          <w:bCs/>
          <w:rtl/>
          <w:lang w:bidi="fa-IR"/>
        </w:rPr>
        <w:t xml:space="preserve">وکالت سرپرستی ماندگار: </w:t>
      </w:r>
      <w:r>
        <w:rPr>
          <w:rFonts w:hint="cs"/>
          <w:rtl/>
          <w:lang w:bidi="fa-IR"/>
        </w:rPr>
        <w:t>که به شما امکان میدهد یک نفر را انتخاب کنید که تصمیم در مورد تداوی، نحوه زندگی و مسائل شخصی بگیرد.</w:t>
      </w:r>
    </w:p>
    <w:p w:rsidR="002F4163" w:rsidRPr="00783B0F" w:rsidRDefault="002F4163" w:rsidP="002F4163">
      <w:pPr>
        <w:pStyle w:val="ListParagraph"/>
        <w:numPr>
          <w:ilvl w:val="0"/>
          <w:numId w:val="26"/>
        </w:numPr>
        <w:bidi/>
        <w:contextualSpacing/>
        <w:rPr>
          <w:b/>
          <w:bCs/>
          <w:lang w:bidi="fa-IR"/>
        </w:rPr>
      </w:pPr>
      <w:r w:rsidRPr="00783B0F">
        <w:rPr>
          <w:rFonts w:hint="cs"/>
          <w:b/>
          <w:bCs/>
          <w:rtl/>
          <w:lang w:bidi="fa-IR"/>
        </w:rPr>
        <w:t xml:space="preserve">رهنمود </w:t>
      </w:r>
      <w:r>
        <w:rPr>
          <w:rFonts w:hint="cs"/>
          <w:b/>
          <w:bCs/>
          <w:rtl/>
          <w:lang w:bidi="fa-IR"/>
        </w:rPr>
        <w:t>مراقبت صحی درآینده</w:t>
      </w:r>
      <w:r w:rsidRPr="00783B0F">
        <w:rPr>
          <w:rFonts w:hint="cs"/>
          <w:b/>
          <w:bCs/>
          <w:rtl/>
          <w:lang w:bidi="fa-IR"/>
        </w:rPr>
        <w:t xml:space="preserve">: </w:t>
      </w:r>
      <w:r>
        <w:rPr>
          <w:rFonts w:hint="cs"/>
          <w:rtl/>
          <w:lang w:bidi="fa-IR"/>
        </w:rPr>
        <w:t>که به شما امکان میدهد تا از قبل تصمیم خود را در مورد تداوی بخصوص و مراقبتهای صحی که شما در شرایط بخصوص پزشکی در آینده میخواهید را نوشته کنید .</w:t>
      </w:r>
    </w:p>
    <w:p w:rsidR="002F4163" w:rsidRPr="00783B0F" w:rsidRDefault="002F4163" w:rsidP="002F4163">
      <w:pPr>
        <w:bidi/>
        <w:rPr>
          <w:b/>
          <w:bCs/>
          <w:rtl/>
          <w:lang w:bidi="fa-IR"/>
        </w:rPr>
      </w:pPr>
    </w:p>
    <w:p w:rsidR="002F4163" w:rsidRPr="00783B0F" w:rsidRDefault="002F4163" w:rsidP="002F4163">
      <w:pPr>
        <w:bidi/>
        <w:rPr>
          <w:b/>
          <w:bCs/>
          <w:sz w:val="32"/>
          <w:szCs w:val="32"/>
          <w:rtl/>
          <w:lang w:bidi="fa-IR"/>
        </w:rPr>
      </w:pPr>
      <w:r w:rsidRPr="00783B0F">
        <w:rPr>
          <w:rFonts w:hint="cs"/>
          <w:b/>
          <w:bCs/>
          <w:sz w:val="32"/>
          <w:szCs w:val="32"/>
          <w:rtl/>
          <w:lang w:bidi="fa-IR"/>
        </w:rPr>
        <w:t>آیا من باید هی</w:t>
      </w:r>
      <w:r>
        <w:rPr>
          <w:rFonts w:hint="cs"/>
          <w:b/>
          <w:bCs/>
          <w:sz w:val="32"/>
          <w:szCs w:val="32"/>
          <w:rtl/>
          <w:lang w:bidi="fa-IR"/>
        </w:rPr>
        <w:t>چ</w:t>
      </w:r>
      <w:r w:rsidRPr="00783B0F">
        <w:rPr>
          <w:rFonts w:hint="cs"/>
          <w:b/>
          <w:bCs/>
          <w:sz w:val="32"/>
          <w:szCs w:val="32"/>
          <w:rtl/>
          <w:lang w:bidi="fa-IR"/>
        </w:rPr>
        <w:t xml:space="preserve"> مدرکی را ثبت کنم؟</w:t>
      </w:r>
    </w:p>
    <w:p w:rsidR="002F4163" w:rsidRPr="00783B0F" w:rsidRDefault="002F4163" w:rsidP="002F4163">
      <w:pPr>
        <w:bidi/>
        <w:rPr>
          <w:rtl/>
          <w:lang w:bidi="fa-IR"/>
        </w:rPr>
      </w:pPr>
    </w:p>
    <w:p w:rsidR="002F4163" w:rsidRPr="00783B0F" w:rsidRDefault="002F4163" w:rsidP="002F4163">
      <w:pPr>
        <w:bidi/>
        <w:rPr>
          <w:rtl/>
          <w:lang w:bidi="fa-IR"/>
        </w:rPr>
      </w:pPr>
      <w:r>
        <w:rPr>
          <w:rFonts w:hint="cs"/>
          <w:rtl/>
          <w:lang w:bidi="fa-IR"/>
        </w:rPr>
        <w:t>هیچ  ضرورت ندارد که این اختیارات را ثبت کنید. ولی برای اطمینان که درخواست شما انجام شود ، وکیل مدافع عمومی توصیه میکند که  به سرپرست ماندگار</w:t>
      </w:r>
      <w:r>
        <w:rPr>
          <w:lang w:bidi="fa-IR"/>
        </w:rPr>
        <w:t xml:space="preserve"> </w:t>
      </w:r>
      <w:r>
        <w:rPr>
          <w:rFonts w:hint="cs"/>
          <w:rtl/>
          <w:lang w:bidi="fa-IR"/>
        </w:rPr>
        <w:t xml:space="preserve"> خود </w:t>
      </w:r>
      <w:r>
        <w:rPr>
          <w:lang w:bidi="fa-IR"/>
        </w:rPr>
        <w:t>/</w:t>
      </w:r>
      <w:r>
        <w:rPr>
          <w:rFonts w:hint="cs"/>
          <w:rtl/>
          <w:lang w:bidi="fa-IR"/>
        </w:rPr>
        <w:t xml:space="preserve"> و یا وکیل ، داکتر عمومی، سایر متخصصان صحی و اعضای خانواده  هرکدام یک کاپی از مدارک خود را بدهید. اگر شما صاحب ملکی هستید و وکالت ماندگار میدهید شما بهتر است که یک  کاپی به  لندگیت  بدهید. برای معلومات بیشتر در این مورد به برگه معلومات ۸- وکالت ماندگار یا دفترچه معلومات وکالت ماندگار مراجعه کنید</w:t>
      </w:r>
    </w:p>
    <w:p w:rsidR="002F4163" w:rsidRDefault="002F4163" w:rsidP="002F4163">
      <w:pPr>
        <w:bidi/>
        <w:rPr>
          <w:rtl/>
          <w:lang w:bidi="fa-IR"/>
        </w:rPr>
      </w:pPr>
    </w:p>
    <w:p w:rsidR="002F4163" w:rsidRDefault="002F4163" w:rsidP="002F4163">
      <w:pPr>
        <w:bidi/>
        <w:rPr>
          <w:rtl/>
          <w:lang w:bidi="fa-IR"/>
        </w:rPr>
      </w:pPr>
      <w:r>
        <w:rPr>
          <w:rtl/>
          <w:lang w:bidi="fa-IR"/>
        </w:rPr>
        <w:br w:type="page"/>
      </w:r>
    </w:p>
    <w:p w:rsidR="002F4163" w:rsidRDefault="002F4163" w:rsidP="002F4163">
      <w:pPr>
        <w:bidi/>
        <w:rPr>
          <w:rtl/>
          <w:lang w:bidi="fa-IR"/>
        </w:rPr>
      </w:pPr>
    </w:p>
    <w:p w:rsidR="002F4163" w:rsidRPr="00A32092" w:rsidRDefault="002F4163" w:rsidP="002F4163">
      <w:pPr>
        <w:bidi/>
        <w:rPr>
          <w:b/>
          <w:bCs/>
          <w:sz w:val="32"/>
          <w:szCs w:val="32"/>
          <w:rtl/>
          <w:lang w:bidi="fa-IR"/>
        </w:rPr>
      </w:pPr>
      <w:r w:rsidRPr="00A32092">
        <w:rPr>
          <w:rFonts w:hint="cs"/>
          <w:b/>
          <w:bCs/>
          <w:sz w:val="32"/>
          <w:szCs w:val="32"/>
          <w:rtl/>
          <w:lang w:bidi="fa-IR"/>
        </w:rPr>
        <w:t>آیا من باید توانائی قانونی داشته باشم؟</w:t>
      </w:r>
    </w:p>
    <w:p w:rsidR="002F4163" w:rsidRDefault="002F4163" w:rsidP="002F4163">
      <w:pPr>
        <w:bidi/>
        <w:rPr>
          <w:rtl/>
          <w:lang w:bidi="fa-IR"/>
        </w:rPr>
      </w:pPr>
    </w:p>
    <w:p w:rsidR="002F4163" w:rsidRDefault="002F4163" w:rsidP="002F4163">
      <w:pPr>
        <w:bidi/>
        <w:rPr>
          <w:rtl/>
          <w:lang w:bidi="fa-IR"/>
        </w:rPr>
      </w:pPr>
      <w:r>
        <w:rPr>
          <w:rFonts w:hint="cs"/>
          <w:rtl/>
          <w:lang w:bidi="fa-IR"/>
        </w:rPr>
        <w:t xml:space="preserve">برای انتخاب یک وکیل ماندگار یا سرپرست ماندگار و یا رهنمود مراقبت صحی در آینده ، باید دارای آنچه که طبق  قانون </w:t>
      </w:r>
      <w:r>
        <w:rPr>
          <w:lang w:bidi="fa-IR"/>
        </w:rPr>
        <w:t>“</w:t>
      </w:r>
      <w:r>
        <w:rPr>
          <w:rFonts w:hint="cs"/>
          <w:rtl/>
          <w:lang w:bidi="fa-IR"/>
        </w:rPr>
        <w:t xml:space="preserve">توانائی کامل </w:t>
      </w:r>
      <w:r w:rsidRPr="004B4F7A">
        <w:rPr>
          <w:rFonts w:hint="cs"/>
          <w:rtl/>
          <w:lang w:bidi="fa-IR"/>
        </w:rPr>
        <w:t>حقوقی</w:t>
      </w:r>
      <w:r>
        <w:rPr>
          <w:lang w:bidi="fa-IR"/>
        </w:rPr>
        <w:t>”</w:t>
      </w:r>
      <w:r>
        <w:rPr>
          <w:rFonts w:hint="cs"/>
          <w:rtl/>
          <w:lang w:bidi="fa-IR"/>
        </w:rPr>
        <w:t xml:space="preserve"> تعریف میشود، باشید. این یعنی شما باید در زمان تکمیل فورم، بتوانید تصمیم منطقی بگیرید و بتوانید قرارداد رسمی ببندید و معنی آنچه که در قرارداد نوشته شده را کامل بفهمید.</w:t>
      </w:r>
    </w:p>
    <w:p w:rsidR="002F4163" w:rsidRDefault="002F4163" w:rsidP="002F4163">
      <w:pPr>
        <w:bidi/>
        <w:rPr>
          <w:rtl/>
          <w:lang w:bidi="fa-IR"/>
        </w:rPr>
      </w:pPr>
    </w:p>
    <w:p w:rsidR="002F4163" w:rsidRDefault="002F4163" w:rsidP="002F4163">
      <w:pPr>
        <w:bidi/>
        <w:rPr>
          <w:rtl/>
          <w:lang w:bidi="fa-IR"/>
        </w:rPr>
      </w:pPr>
      <w:r>
        <w:rPr>
          <w:rFonts w:hint="cs"/>
          <w:rtl/>
          <w:lang w:bidi="fa-IR"/>
        </w:rPr>
        <w:t xml:space="preserve">در صورت وجود شک و تردید درتوانائي تصمیم گیری فرد هنگامی که میخواهد یکی از وکالت ها را بدهد باید نظر مکتوب داکتر یا سایر متخصصین صحی را پرسان شد. </w:t>
      </w:r>
    </w:p>
    <w:p w:rsidR="002F4163" w:rsidRDefault="002F4163" w:rsidP="002F4163">
      <w:pPr>
        <w:bidi/>
        <w:rPr>
          <w:rtl/>
          <w:lang w:bidi="fa-IR"/>
        </w:rPr>
      </w:pPr>
    </w:p>
    <w:p w:rsidR="002F4163" w:rsidRDefault="002F4163" w:rsidP="002F4163">
      <w:pPr>
        <w:bidi/>
        <w:rPr>
          <w:b/>
          <w:bCs/>
          <w:rtl/>
          <w:lang w:bidi="fa-IR"/>
        </w:rPr>
      </w:pPr>
      <w:r w:rsidRPr="00517C84">
        <w:rPr>
          <w:rFonts w:hint="cs"/>
          <w:b/>
          <w:bCs/>
          <w:sz w:val="32"/>
          <w:szCs w:val="32"/>
          <w:rtl/>
          <w:lang w:bidi="fa-IR"/>
        </w:rPr>
        <w:t>معلومات بیشتر که در برنامه ریزی به من کومک کند را کجا میتوانم پیدا کنم ؟</w:t>
      </w:r>
    </w:p>
    <w:p w:rsidR="002F4163" w:rsidRDefault="002F4163" w:rsidP="002F4163">
      <w:pPr>
        <w:bidi/>
        <w:rPr>
          <w:b/>
          <w:bCs/>
          <w:rtl/>
          <w:lang w:bidi="fa-IR"/>
        </w:rPr>
      </w:pPr>
    </w:p>
    <w:p w:rsidR="002F4163" w:rsidRDefault="002F4163" w:rsidP="002F4163">
      <w:pPr>
        <w:bidi/>
        <w:rPr>
          <w:rtl/>
          <w:lang w:bidi="fa-IR"/>
        </w:rPr>
      </w:pPr>
      <w:r w:rsidRPr="00517C84">
        <w:rPr>
          <w:rFonts w:hint="cs"/>
          <w:rtl/>
          <w:lang w:bidi="fa-IR"/>
        </w:rPr>
        <w:t xml:space="preserve">معلومات بیشتر برای خانه پری فورم </w:t>
      </w:r>
      <w:r>
        <w:rPr>
          <w:rFonts w:hint="cs"/>
          <w:rtl/>
          <w:lang w:bidi="fa-IR"/>
        </w:rPr>
        <w:t>وکالت سرپرستی ماندگار و وکالت ماندگار در وب سایت دفتر وکیل مدافع عمومی موجود است که معلومات زیر را میدهد</w:t>
      </w:r>
      <w:r>
        <w:rPr>
          <w:lang w:bidi="fa-IR"/>
        </w:rPr>
        <w:t>:</w:t>
      </w:r>
    </w:p>
    <w:p w:rsidR="002F4163" w:rsidRDefault="002F4163" w:rsidP="002F4163">
      <w:pPr>
        <w:pStyle w:val="ListParagraph"/>
        <w:numPr>
          <w:ilvl w:val="0"/>
          <w:numId w:val="27"/>
        </w:numPr>
        <w:bidi/>
        <w:contextualSpacing/>
        <w:rPr>
          <w:lang w:bidi="fa-IR"/>
        </w:rPr>
      </w:pPr>
      <w:r>
        <w:rPr>
          <w:rFonts w:hint="cs"/>
          <w:rtl/>
          <w:lang w:bidi="fa-IR"/>
        </w:rPr>
        <w:t xml:space="preserve">راهنمای وکالت ماندگار در وسترن استرالیا. </w:t>
      </w:r>
    </w:p>
    <w:p w:rsidR="002F4163" w:rsidRDefault="002F4163" w:rsidP="002F4163">
      <w:pPr>
        <w:pStyle w:val="ListParagraph"/>
        <w:numPr>
          <w:ilvl w:val="0"/>
          <w:numId w:val="27"/>
        </w:numPr>
        <w:bidi/>
        <w:contextualSpacing/>
        <w:rPr>
          <w:lang w:bidi="fa-IR"/>
        </w:rPr>
      </w:pPr>
      <w:r>
        <w:rPr>
          <w:rFonts w:hint="cs"/>
          <w:rtl/>
          <w:lang w:bidi="fa-IR"/>
        </w:rPr>
        <w:t>جزوه معلومات وکالت ماندگار</w:t>
      </w:r>
    </w:p>
    <w:p w:rsidR="002F4163" w:rsidRDefault="002F4163" w:rsidP="002F4163">
      <w:pPr>
        <w:pStyle w:val="ListParagraph"/>
        <w:numPr>
          <w:ilvl w:val="0"/>
          <w:numId w:val="27"/>
        </w:numPr>
        <w:bidi/>
        <w:contextualSpacing/>
        <w:rPr>
          <w:lang w:bidi="fa-IR"/>
        </w:rPr>
      </w:pPr>
      <w:r>
        <w:rPr>
          <w:rFonts w:hint="cs"/>
          <w:rtl/>
          <w:lang w:bidi="fa-IR"/>
        </w:rPr>
        <w:t>راهنمای وکالت سرپرستی ماندگار در وسترن استرالیا</w:t>
      </w:r>
    </w:p>
    <w:p w:rsidR="002F4163" w:rsidRDefault="002F4163" w:rsidP="002F4163">
      <w:pPr>
        <w:pStyle w:val="ListParagraph"/>
        <w:numPr>
          <w:ilvl w:val="0"/>
          <w:numId w:val="27"/>
        </w:numPr>
        <w:bidi/>
        <w:contextualSpacing/>
        <w:rPr>
          <w:lang w:bidi="fa-IR"/>
        </w:rPr>
      </w:pPr>
      <w:r>
        <w:rPr>
          <w:rFonts w:hint="cs"/>
          <w:rtl/>
          <w:lang w:bidi="fa-IR"/>
        </w:rPr>
        <w:t>جزوه معلومات وکالت سرپرستی ماندگار</w:t>
      </w:r>
    </w:p>
    <w:p w:rsidR="002F4163" w:rsidRDefault="002F4163" w:rsidP="002F4163">
      <w:pPr>
        <w:bidi/>
        <w:rPr>
          <w:rtl/>
          <w:lang w:bidi="fa-IR"/>
        </w:rPr>
      </w:pPr>
    </w:p>
    <w:p w:rsidR="002F4163" w:rsidRDefault="002F4163" w:rsidP="002F4163">
      <w:pPr>
        <w:bidi/>
        <w:rPr>
          <w:rtl/>
          <w:lang w:bidi="fa-IR"/>
        </w:rPr>
      </w:pPr>
      <w:r>
        <w:rPr>
          <w:rFonts w:hint="cs"/>
          <w:rtl/>
          <w:lang w:bidi="fa-IR"/>
        </w:rPr>
        <w:t>تمام این نشریات را میتوانید به رایگان از سایت دفتر پیاده (دانلود) کنید.</w:t>
      </w:r>
    </w:p>
    <w:p w:rsidR="002F4163" w:rsidRDefault="002F4163" w:rsidP="002F4163">
      <w:pPr>
        <w:bidi/>
        <w:rPr>
          <w:rtl/>
          <w:lang w:bidi="fa-IR"/>
        </w:rPr>
      </w:pPr>
    </w:p>
    <w:p w:rsidR="002F4163" w:rsidRDefault="002F4163" w:rsidP="002F4163">
      <w:pPr>
        <w:bidi/>
        <w:rPr>
          <w:rtl/>
          <w:lang w:bidi="fa-IR"/>
        </w:rPr>
      </w:pPr>
      <w:r>
        <w:rPr>
          <w:rFonts w:hint="cs"/>
          <w:rtl/>
          <w:lang w:bidi="fa-IR"/>
        </w:rPr>
        <w:t>معلومات بیشتر در مورد عرضه رهنمود صحت و سلامت در سازمان صحت موجود است.</w:t>
      </w:r>
    </w:p>
    <w:p w:rsidR="002F4163" w:rsidRPr="0006362E" w:rsidRDefault="002F4163" w:rsidP="002F4163">
      <w:pPr>
        <w:bidi/>
        <w:jc w:val="right"/>
        <w:rPr>
          <w:rFonts w:cs="Arial"/>
          <w:rtl/>
          <w:lang w:bidi="fa-IR"/>
        </w:rPr>
      </w:pPr>
      <w:r w:rsidRPr="0006362E">
        <w:rPr>
          <w:rFonts w:cs="Arial"/>
          <w:lang w:bidi="fa-IR"/>
        </w:rPr>
        <w:t>Telephone: 9222 2300</w:t>
      </w:r>
    </w:p>
    <w:p w:rsidR="002F4163" w:rsidRPr="0006362E" w:rsidRDefault="002F4163" w:rsidP="002F4163">
      <w:pPr>
        <w:bidi/>
        <w:jc w:val="right"/>
        <w:rPr>
          <w:rFonts w:cs="Arial"/>
          <w:lang w:bidi="fa-IR"/>
        </w:rPr>
      </w:pPr>
      <w:r w:rsidRPr="0006362E">
        <w:rPr>
          <w:rFonts w:cs="Arial"/>
          <w:rtl/>
          <w:lang w:bidi="fa-IR"/>
        </w:rPr>
        <w:t xml:space="preserve">  </w:t>
      </w:r>
      <w:r w:rsidRPr="0006362E">
        <w:rPr>
          <w:rFonts w:cs="Arial"/>
          <w:lang w:bidi="fa-IR"/>
        </w:rPr>
        <w:t xml:space="preserve">Email: </w:t>
      </w:r>
      <w:hyperlink r:id="rId8" w:history="1">
        <w:r w:rsidRPr="0006362E">
          <w:rPr>
            <w:rStyle w:val="Hyperlink"/>
            <w:rFonts w:cs="Arial"/>
            <w:lang w:bidi="fa-IR"/>
          </w:rPr>
          <w:t>acp@health.wa.gov.au</w:t>
        </w:r>
      </w:hyperlink>
    </w:p>
    <w:p w:rsidR="002F4163" w:rsidRPr="0006362E" w:rsidRDefault="002F4163" w:rsidP="002F4163">
      <w:pPr>
        <w:bidi/>
        <w:jc w:val="right"/>
        <w:rPr>
          <w:rFonts w:cs="Arial"/>
          <w:lang w:bidi="fa-IR"/>
        </w:rPr>
      </w:pPr>
      <w:r w:rsidRPr="0006362E">
        <w:rPr>
          <w:rFonts w:cs="Arial"/>
          <w:lang w:bidi="fa-IR"/>
        </w:rPr>
        <w:t xml:space="preserve">Web: </w:t>
      </w:r>
      <w:hyperlink r:id="rId9" w:history="1">
        <w:r w:rsidRPr="0006362E">
          <w:rPr>
            <w:rStyle w:val="Hyperlink"/>
            <w:rFonts w:cs="Arial"/>
            <w:lang w:bidi="fa-IR"/>
          </w:rPr>
          <w:t>www.health.wa.gov.au/advanvecareplanning</w:t>
        </w:r>
      </w:hyperlink>
      <w:r w:rsidRPr="0006362E">
        <w:rPr>
          <w:rFonts w:cs="Arial"/>
          <w:rtl/>
          <w:lang w:bidi="fa-IR"/>
        </w:rPr>
        <w:t xml:space="preserve">   </w:t>
      </w:r>
    </w:p>
    <w:p w:rsidR="002F4163" w:rsidRDefault="002F4163" w:rsidP="002F4163">
      <w:pPr>
        <w:bidi/>
        <w:rPr>
          <w:lang w:bidi="fa-IR"/>
        </w:rPr>
      </w:pPr>
    </w:p>
    <w:p w:rsidR="002F4163" w:rsidRDefault="002F4163" w:rsidP="002F4163">
      <w:pPr>
        <w:bidi/>
        <w:rPr>
          <w:lang w:bidi="fa-IR"/>
        </w:rPr>
      </w:pPr>
    </w:p>
    <w:p w:rsidR="002F4163" w:rsidRDefault="002F4163" w:rsidP="002F4163">
      <w:pPr>
        <w:bidi/>
        <w:rPr>
          <w:lang w:bidi="fa-IR"/>
        </w:rPr>
      </w:pPr>
    </w:p>
    <w:p w:rsidR="002F4163" w:rsidRPr="00402A58" w:rsidRDefault="002F4163" w:rsidP="002F4163">
      <w:pPr>
        <w:bidi/>
        <w:jc w:val="right"/>
        <w:rPr>
          <w:b/>
          <w:bCs/>
          <w:sz w:val="32"/>
          <w:szCs w:val="32"/>
          <w:rtl/>
          <w:lang w:bidi="fa-IR"/>
        </w:rPr>
      </w:pPr>
      <w:r w:rsidRPr="00402A58">
        <w:rPr>
          <w:rFonts w:hint="cs"/>
          <w:b/>
          <w:bCs/>
          <w:sz w:val="32"/>
          <w:szCs w:val="32"/>
          <w:rtl/>
          <w:lang w:bidi="fa-IR"/>
        </w:rPr>
        <w:t>برای معلومات بیشتر با دفتر زیر تماس بگیرید</w:t>
      </w:r>
      <w:r>
        <w:rPr>
          <w:rFonts w:hint="cs"/>
          <w:b/>
          <w:bCs/>
          <w:sz w:val="32"/>
          <w:szCs w:val="32"/>
          <w:rtl/>
          <w:lang w:bidi="fa-IR"/>
        </w:rPr>
        <w:t>:</w:t>
      </w:r>
    </w:p>
    <w:p w:rsidR="002F4163" w:rsidRPr="00402A58" w:rsidRDefault="002F4163" w:rsidP="002F4163">
      <w:pPr>
        <w:bidi/>
        <w:rPr>
          <w:b/>
          <w:bCs/>
          <w:sz w:val="32"/>
          <w:szCs w:val="32"/>
          <w:lang w:bidi="fa-IR"/>
        </w:rPr>
      </w:pPr>
    </w:p>
    <w:p w:rsidR="002F4163" w:rsidRPr="00184E82" w:rsidRDefault="002F4163" w:rsidP="002F4163">
      <w:pPr>
        <w:rPr>
          <w:rFonts w:cs="Arial"/>
          <w:b/>
          <w:bCs/>
          <w:lang w:bidi="fa-IR"/>
        </w:rPr>
      </w:pPr>
      <w:r w:rsidRPr="00184E82">
        <w:rPr>
          <w:rFonts w:cs="Arial"/>
          <w:b/>
          <w:bCs/>
          <w:lang w:bidi="fa-IR"/>
        </w:rPr>
        <w:t>Office of the Public Advocate</w:t>
      </w:r>
    </w:p>
    <w:p w:rsidR="002F4163" w:rsidRPr="00184E82" w:rsidRDefault="002F4163" w:rsidP="002F4163">
      <w:pPr>
        <w:rPr>
          <w:rFonts w:cs="Arial"/>
          <w:lang w:bidi="fa-IR"/>
        </w:rPr>
      </w:pPr>
      <w:r w:rsidRPr="00184E82">
        <w:rPr>
          <w:rFonts w:cs="Arial"/>
          <w:lang w:bidi="fa-IR"/>
        </w:rPr>
        <w:t>PO</w:t>
      </w:r>
      <w:r w:rsidRPr="00184E82">
        <w:rPr>
          <w:rFonts w:cs="Arial"/>
          <w:rtl/>
          <w:lang w:bidi="fa-IR"/>
        </w:rPr>
        <w:t xml:space="preserve"> </w:t>
      </w:r>
      <w:r w:rsidRPr="00184E82">
        <w:rPr>
          <w:rFonts w:cs="Arial"/>
          <w:lang w:bidi="fa-IR"/>
        </w:rPr>
        <w:t>Box 6293, EAST PERTH WA 6892</w:t>
      </w:r>
    </w:p>
    <w:p w:rsidR="002F4163" w:rsidRPr="00184E82" w:rsidRDefault="002F4163" w:rsidP="002F4163">
      <w:pPr>
        <w:rPr>
          <w:rFonts w:cs="Arial"/>
          <w:lang w:bidi="fa-IR"/>
        </w:rPr>
      </w:pPr>
      <w:r>
        <w:rPr>
          <w:rFonts w:cs="Arial"/>
          <w:lang w:bidi="fa-IR"/>
        </w:rPr>
        <w:t>Telephone: 1300 858 455</w:t>
      </w:r>
    </w:p>
    <w:p w:rsidR="002F4163" w:rsidRPr="00184E82" w:rsidRDefault="002F4163" w:rsidP="002F4163">
      <w:pPr>
        <w:rPr>
          <w:rStyle w:val="Hyperlink"/>
          <w:rFonts w:cs="Arial"/>
          <w:rtl/>
          <w:lang w:bidi="fa-IR"/>
        </w:rPr>
      </w:pPr>
      <w:r w:rsidRPr="00184E82">
        <w:rPr>
          <w:rFonts w:cs="Arial"/>
          <w:lang w:bidi="fa-IR"/>
        </w:rPr>
        <w:t xml:space="preserve">Email: </w:t>
      </w:r>
      <w:hyperlink r:id="rId10" w:history="1">
        <w:r w:rsidRPr="00184E82">
          <w:rPr>
            <w:rStyle w:val="Hyperlink"/>
            <w:rFonts w:cs="Arial"/>
            <w:lang w:bidi="fa-IR"/>
          </w:rPr>
          <w:t>opa@justice.wa.gov.au</w:t>
        </w:r>
      </w:hyperlink>
    </w:p>
    <w:p w:rsidR="002F4163" w:rsidRPr="00184E82" w:rsidRDefault="002F4163" w:rsidP="002F4163">
      <w:pPr>
        <w:rPr>
          <w:rFonts w:cs="Arial"/>
          <w:lang w:bidi="fa-IR"/>
        </w:rPr>
      </w:pPr>
      <w:r w:rsidRPr="00184E82">
        <w:rPr>
          <w:rFonts w:cs="Arial"/>
          <w:lang w:bidi="fa-IR"/>
        </w:rPr>
        <w:t xml:space="preserve">Web: </w:t>
      </w:r>
      <w:hyperlink r:id="rId11" w:history="1">
        <w:r w:rsidRPr="00184E82">
          <w:rPr>
            <w:rStyle w:val="Hyperlink"/>
            <w:rFonts w:cs="Arial"/>
            <w:lang w:bidi="fa-IR"/>
          </w:rPr>
          <w:t>www.publicadvocate.wa.gov.au</w:t>
        </w:r>
      </w:hyperlink>
    </w:p>
    <w:p w:rsidR="002F4163" w:rsidRPr="00184E82" w:rsidRDefault="002F4163" w:rsidP="002F4163">
      <w:pPr>
        <w:rPr>
          <w:rFonts w:cs="Arial"/>
          <w:lang w:bidi="fa-IR"/>
        </w:rPr>
      </w:pPr>
    </w:p>
    <w:p w:rsidR="002F4163" w:rsidRPr="00184E82" w:rsidRDefault="002F4163" w:rsidP="002F4163">
      <w:pPr>
        <w:rPr>
          <w:rFonts w:cs="Arial"/>
          <w:lang w:bidi="fa-IR"/>
        </w:rPr>
      </w:pPr>
    </w:p>
    <w:p w:rsidR="002F4163" w:rsidRDefault="002F4163" w:rsidP="002F4163">
      <w:pPr>
        <w:bidi/>
        <w:jc w:val="both"/>
        <w:rPr>
          <w:rFonts w:cs="Arial"/>
          <w:sz w:val="16"/>
          <w:szCs w:val="16"/>
          <w:lang w:bidi="fa-IR"/>
        </w:rPr>
      </w:pPr>
    </w:p>
    <w:p w:rsidR="002F4163" w:rsidRDefault="002F4163" w:rsidP="002F4163">
      <w:pPr>
        <w:bidi/>
        <w:jc w:val="both"/>
        <w:rPr>
          <w:rFonts w:cs="Arial"/>
          <w:sz w:val="16"/>
          <w:szCs w:val="16"/>
          <w:rtl/>
          <w:lang w:bidi="fa-IR"/>
        </w:rPr>
      </w:pPr>
      <w:r>
        <w:rPr>
          <w:rFonts w:cs="Arial"/>
          <w:sz w:val="16"/>
          <w:szCs w:val="16"/>
          <w:rtl/>
          <w:lang w:bidi="fa-IR"/>
        </w:rPr>
        <w:t xml:space="preserve">معلومات ارائه شده در این صفحه اطلاعاتی است که به طور داوطلبانه به عنوان یک سرویس عمومی ارائه می شود. معلومات و مشاوره ارائه شده با نیت  و قصد صحیح و خوب در دسترس است، اما تنها بر مبنای اینکه خوانندگان مسئول ارزیابی خود از مسائل مورد بحث در اینجا هستند و باید کلیه نماینده ها، اظهارات و اطلاعات مربوطه را تأیید کنند، ارائه می شود. نه دولت وسترن استرالیا ( دولت) و نه هیچ آژانس یا دستگاه دولتی و یا هیچ کارمند یا نماینده ایالت و یا هر آژانس یا ابزار دولتی، مسئول از دست رفتن یا آسیب به علت سهل انگاری ناشی از استفاده یا وابستگی به هر گونه معلومات یا مشاوره ای که در دستورالعمل ها ارائه شده،  نمی باشند. </w:t>
      </w:r>
    </w:p>
    <w:p w:rsidR="002F4163" w:rsidRPr="00EE3E85" w:rsidRDefault="002F4163" w:rsidP="002F4163">
      <w:pPr>
        <w:bidi/>
        <w:jc w:val="both"/>
        <w:rPr>
          <w:sz w:val="16"/>
          <w:szCs w:val="16"/>
          <w:rtl/>
          <w:lang w:bidi="fa-IR"/>
        </w:rPr>
      </w:pPr>
    </w:p>
    <w:p w:rsidR="002F4163" w:rsidRPr="00EE3E85" w:rsidRDefault="002F4163" w:rsidP="002F4163">
      <w:pPr>
        <w:jc w:val="right"/>
        <w:rPr>
          <w:rFonts w:cs="Arial"/>
          <w:sz w:val="18"/>
          <w:szCs w:val="18"/>
        </w:rPr>
      </w:pPr>
      <w:r w:rsidRPr="00EE3E85">
        <w:rPr>
          <w:rFonts w:cs="Arial"/>
          <w:sz w:val="18"/>
          <w:szCs w:val="18"/>
        </w:rPr>
        <w:t>2019</w:t>
      </w:r>
    </w:p>
    <w:p w:rsidR="00104EB0" w:rsidRPr="00495871" w:rsidRDefault="00104EB0" w:rsidP="002F4163"/>
    <w:sectPr w:rsidR="00104EB0" w:rsidRPr="00495871" w:rsidSect="00350AA8">
      <w:headerReference w:type="default" r:id="rId12"/>
      <w:footerReference w:type="default" r:id="rId13"/>
      <w:headerReference w:type="first" r:id="rId14"/>
      <w:footerReference w:type="first" r:id="rId15"/>
      <w:pgSz w:w="11906" w:h="16838" w:code="9"/>
      <w:pgMar w:top="1440" w:right="1021" w:bottom="1021" w:left="1021"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163" w:rsidRDefault="002F4163">
      <w:r>
        <w:separator/>
      </w:r>
    </w:p>
  </w:endnote>
  <w:endnote w:type="continuationSeparator" w:id="0">
    <w:p w:rsidR="002F4163" w:rsidRDefault="002F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2F4163">
      <w:rPr>
        <w:rFonts w:cs="Arial"/>
        <w:szCs w:val="20"/>
      </w:rPr>
      <w:t xml:space="preserve">IS </w:t>
    </w:r>
    <w:r w:rsidR="002F4163">
      <w:rPr>
        <w:szCs w:val="20"/>
      </w:rPr>
      <w:t>10.</w:t>
    </w:r>
    <w:r w:rsidR="002F4163" w:rsidRPr="004E4062">
      <w:rPr>
        <w:szCs w:val="20"/>
      </w:rPr>
      <w:t xml:space="preserve"> </w:t>
    </w:r>
    <w:r w:rsidR="002F4163" w:rsidRPr="004E4062">
      <w:rPr>
        <w:rFonts w:cs="Arial"/>
        <w:szCs w:val="20"/>
      </w:rPr>
      <w:t xml:space="preserve">– </w:t>
    </w:r>
    <w:r w:rsidR="002F4163">
      <w:rPr>
        <w:rFonts w:cs="Arial"/>
        <w:szCs w:val="20"/>
      </w:rPr>
      <w:t>Planning for the future</w:t>
    </w:r>
    <w:r w:rsidR="002F4163" w:rsidRPr="004E4062">
      <w:rPr>
        <w:rFonts w:cs="Arial"/>
        <w:szCs w:val="20"/>
      </w:rPr>
      <w:t xml:space="preserve"> (translated into Dari)</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EB431B">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EB431B">
      <w:rPr>
        <w:bCs/>
        <w:noProof/>
      </w:rPr>
      <w:t>2</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163" w:rsidRDefault="002F4163">
      <w:r>
        <w:separator/>
      </w:r>
    </w:p>
  </w:footnote>
  <w:footnote w:type="continuationSeparator" w:id="0">
    <w:p w:rsidR="002F4163" w:rsidRDefault="002F4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00056E"/>
    <w:multiLevelType w:val="hybridMultilevel"/>
    <w:tmpl w:val="FBAE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ADE6F89"/>
    <w:multiLevelType w:val="hybridMultilevel"/>
    <w:tmpl w:val="445CE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1"/>
  </w:num>
  <w:num w:numId="4">
    <w:abstractNumId w:val="11"/>
  </w:num>
  <w:num w:numId="5">
    <w:abstractNumId w:val="23"/>
  </w:num>
  <w:num w:numId="6">
    <w:abstractNumId w:val="22"/>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25"/>
  </w:num>
  <w:num w:numId="25">
    <w:abstractNumId w:val="14"/>
  </w:num>
  <w:num w:numId="26">
    <w:abstractNumId w:val="26"/>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Z5Tk/g/0e0M6ShYCzJD+teW3wwkUAsKjbkbPQTuRk8ko6bxz9lH4b6Vh0HioFJCGfXwWJ0+cadxWP5yTWyHX+g==" w:salt="gGVnEiAekS9Wt/05EeuJl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63"/>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4163"/>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431B"/>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p@health.wa.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licadvocate.wa.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pa@justice.wa.gov.au" TargetMode="External"/><Relationship Id="rId4" Type="http://schemas.openxmlformats.org/officeDocument/2006/relationships/settings" Target="settings.xml"/><Relationship Id="rId9" Type="http://schemas.openxmlformats.org/officeDocument/2006/relationships/hyperlink" Target="http://www.health.wa.gov.au/advanvecareplanning"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0FE3-BC6A-4C5D-B932-80A53F9A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3553</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4329</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2019-11-28T03:12:00Z</dcterms:created>
  <dcterms:modified xsi:type="dcterms:W3CDTF">2019-12-10T06:39:00Z</dcterms:modified>
</cp:coreProperties>
</file>