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69E7" w:rsidRPr="0090091E" w:rsidRDefault="004069E7" w:rsidP="0090091E">
      <w:pPr>
        <w:pStyle w:val="Title"/>
        <w:rPr>
          <w:rFonts w:ascii="Arial" w:hAnsi="Arial" w:cs="Arial"/>
          <w:lang w:val="ms-MY"/>
        </w:rPr>
      </w:pPr>
      <w:bookmarkStart w:id="0" w:name="_GoBack"/>
      <w:bookmarkEnd w:id="0"/>
      <w:r w:rsidRPr="0090091E">
        <w:rPr>
          <w:rFonts w:ascii="Arial" w:hAnsi="Arial" w:cs="Arial"/>
          <w:lang w:val="ms-MY"/>
        </w:rPr>
        <w:t>9. SURAT KUASA PENJAGAAN BERKEKALAN</w:t>
      </w:r>
    </w:p>
    <w:p w:rsidR="004069E7" w:rsidRPr="0090091E" w:rsidRDefault="004069E7" w:rsidP="004069E7">
      <w:pPr>
        <w:shd w:val="clear" w:color="auto" w:fill="FFFFFF"/>
        <w:jc w:val="both"/>
        <w:rPr>
          <w:rFonts w:ascii="Arial" w:hAnsi="Arial" w:cs="Arial"/>
          <w:b/>
          <w:lang w:val="ms-MY"/>
        </w:rPr>
      </w:pPr>
      <w:r w:rsidRPr="0090091E">
        <w:rPr>
          <w:rFonts w:ascii="Arial" w:hAnsi="Arial" w:cs="Arial"/>
          <w:b/>
          <w:lang w:val="ms-MY"/>
        </w:rPr>
        <w:t xml:space="preserve">Peguam Awam menyediakan  khidmat nasihat melalui telefon (1300 858 455) yang memberikan maklumat mengenai surat kuasa penjagaan berkekalan. Maklumat yang direkodkan merangkumi jawapan kepada pelbagai soalan lazim mengenai surat kuasa penjagaan berkekalan dan  tersedia ada 24 jam sehari. Untuk bercakap dengan anggota  pegawai penasihat, hubungi perkhidmatan ini di antara jam 9.00 pagi dan 4.30 petang, Isnin hingga Jumaat. </w:t>
      </w:r>
    </w:p>
    <w:p w:rsidR="004069E7" w:rsidRPr="0027103A" w:rsidRDefault="004069E7" w:rsidP="004069E7">
      <w:pPr>
        <w:shd w:val="clear" w:color="auto" w:fill="FFFFFF"/>
        <w:rPr>
          <w:rFonts w:ascii="Arial" w:hAnsi="Arial" w:cs="Arial"/>
          <w:lang w:val="ms-MY"/>
        </w:rPr>
      </w:pPr>
    </w:p>
    <w:p w:rsidR="004069E7" w:rsidRPr="0090091E" w:rsidRDefault="004069E7" w:rsidP="0090091E">
      <w:pPr>
        <w:pStyle w:val="Heading1"/>
        <w:rPr>
          <w:rFonts w:ascii="Arial" w:hAnsi="Arial"/>
          <w:lang w:val="ms-MY"/>
        </w:rPr>
      </w:pPr>
      <w:r w:rsidRPr="0090091E">
        <w:rPr>
          <w:rFonts w:ascii="Arial" w:hAnsi="Arial"/>
          <w:lang w:val="ms-MY"/>
        </w:rPr>
        <w:t>DIMANA BOLEH SAYA DAPATKA</w:t>
      </w:r>
      <w:r w:rsidR="00A35AF1">
        <w:rPr>
          <w:rFonts w:ascii="Arial" w:hAnsi="Arial"/>
          <w:lang w:val="ms-MY"/>
        </w:rPr>
        <w:t xml:space="preserve">N BORANG SURAT KUASA PENJAGAAN </w:t>
      </w:r>
      <w:r w:rsidRPr="0090091E">
        <w:rPr>
          <w:rFonts w:ascii="Arial" w:hAnsi="Arial"/>
          <w:lang w:val="ms-MY"/>
        </w:rPr>
        <w:t xml:space="preserve">BERKEKALAN? </w:t>
      </w:r>
    </w:p>
    <w:p w:rsidR="004069E7" w:rsidRPr="0027103A" w:rsidRDefault="004069E7" w:rsidP="004069E7">
      <w:pPr>
        <w:shd w:val="clear" w:color="auto" w:fill="FFFFFF"/>
        <w:jc w:val="both"/>
        <w:rPr>
          <w:rFonts w:ascii="Arial" w:hAnsi="Arial" w:cs="Arial"/>
          <w:lang w:val="ms-MY"/>
        </w:rPr>
      </w:pPr>
      <w:r w:rsidRPr="0027103A">
        <w:rPr>
          <w:rFonts w:ascii="Arial" w:hAnsi="Arial" w:cs="Arial"/>
          <w:lang w:val="ms-MY"/>
        </w:rPr>
        <w:t>Borang Surat Kuasa Penjagaan Berkekalan  terdapat di bahagian belakang buku panduan Surat Kuasa Penjagaan Berkekalan oleh  Pejabat Peguam Awam dan Kit Maklumat Surat Kuasa Penjagaan Berkekalan.</w:t>
      </w:r>
    </w:p>
    <w:p w:rsidR="004069E7" w:rsidRPr="0027103A" w:rsidRDefault="004069E7" w:rsidP="004069E7">
      <w:pPr>
        <w:shd w:val="clear" w:color="auto" w:fill="FFFFFF"/>
        <w:jc w:val="both"/>
        <w:rPr>
          <w:rFonts w:ascii="Arial" w:hAnsi="Arial" w:cs="Arial"/>
          <w:lang w:val="ms-MY"/>
        </w:rPr>
      </w:pPr>
    </w:p>
    <w:p w:rsidR="004069E7" w:rsidRPr="0027103A" w:rsidRDefault="004069E7" w:rsidP="004069E7">
      <w:pPr>
        <w:shd w:val="clear" w:color="auto" w:fill="FFFFFF"/>
        <w:jc w:val="both"/>
        <w:rPr>
          <w:rFonts w:ascii="Arial" w:hAnsi="Arial" w:cs="Arial"/>
          <w:lang w:val="ms-MY"/>
        </w:rPr>
      </w:pPr>
      <w:r w:rsidRPr="0027103A">
        <w:rPr>
          <w:rFonts w:ascii="Arial" w:hAnsi="Arial" w:cs="Arial"/>
          <w:lang w:val="ms-MY"/>
        </w:rPr>
        <w:t>Kedua-dua penerbitan ini mengandungi arahan langkah demi langkah cara mengisi borang dan boleh dimuat turun secara percuma daripada laman web Pejabat Peguam Awam.</w:t>
      </w:r>
    </w:p>
    <w:p w:rsidR="0040034C" w:rsidRPr="0027103A" w:rsidRDefault="0040034C" w:rsidP="0040034C">
      <w:pPr>
        <w:shd w:val="clear" w:color="auto" w:fill="FFFFFF"/>
        <w:jc w:val="both"/>
        <w:rPr>
          <w:rFonts w:ascii="Arial" w:hAnsi="Arial" w:cs="Arial"/>
          <w:lang w:val="ms-MY"/>
        </w:rPr>
      </w:pPr>
    </w:p>
    <w:p w:rsidR="004069E7" w:rsidRPr="0090091E" w:rsidRDefault="00A35AF1" w:rsidP="004069E7">
      <w:pPr>
        <w:spacing w:after="160" w:line="259" w:lineRule="auto"/>
        <w:rPr>
          <w:rFonts w:ascii="Arial" w:eastAsia="Calibri" w:hAnsi="Arial" w:cs="Arial"/>
          <w:b/>
          <w:bCs/>
          <w:sz w:val="28"/>
          <w:szCs w:val="28"/>
          <w:lang w:val="ms-MY" w:eastAsia="en-US"/>
        </w:rPr>
      </w:pPr>
      <w:r>
        <w:rPr>
          <w:rFonts w:ascii="Arial" w:eastAsia="Calibri" w:hAnsi="Arial" w:cs="Arial"/>
          <w:b/>
          <w:bCs/>
          <w:sz w:val="28"/>
          <w:szCs w:val="28"/>
          <w:lang w:val="ms-MY" w:eastAsia="en-US"/>
        </w:rPr>
        <w:t xml:space="preserve">APAKAH YANG DIMAKSUDKAN </w:t>
      </w:r>
      <w:r w:rsidR="004069E7" w:rsidRPr="0090091E">
        <w:rPr>
          <w:rFonts w:ascii="Arial" w:eastAsia="Calibri" w:hAnsi="Arial" w:cs="Arial"/>
          <w:b/>
          <w:bCs/>
          <w:sz w:val="28"/>
          <w:szCs w:val="28"/>
          <w:lang w:val="ms-MY" w:eastAsia="en-US"/>
        </w:rPr>
        <w:t>DENGAN SURAT KUASA PENJAGAAN BERKEKALAN?</w:t>
      </w:r>
    </w:p>
    <w:p w:rsidR="004069E7" w:rsidRPr="0027103A" w:rsidRDefault="004069E7" w:rsidP="004069E7">
      <w:pPr>
        <w:spacing w:after="160" w:line="259" w:lineRule="auto"/>
        <w:jc w:val="both"/>
        <w:rPr>
          <w:rFonts w:ascii="Arial" w:eastAsia="Calibri" w:hAnsi="Arial" w:cs="Arial"/>
          <w:lang w:val="ms-MY" w:eastAsia="en-US"/>
        </w:rPr>
      </w:pPr>
      <w:r w:rsidRPr="0027103A">
        <w:rPr>
          <w:rFonts w:ascii="Arial" w:eastAsia="Calibri" w:hAnsi="Arial" w:cs="Arial"/>
          <w:lang w:val="ms-MY" w:eastAsia="en-US"/>
        </w:rPr>
        <w:t xml:space="preserve">Surat kuasa penjagaan berkekalan  merupakan suatu kaedah perundangan yang membolehkan orang dewasa yang kompeten untuk melantik orang lain untuk membuat keputusan peribadi, gaya hidup dan rawatan bagi pihak beliau. Pihak yang memberikan kuasa dipanggil pihak pelantik </w:t>
      </w:r>
      <w:r w:rsidRPr="0027103A">
        <w:rPr>
          <w:rFonts w:ascii="Arial" w:eastAsia="Calibri" w:hAnsi="Arial" w:cs="Arial"/>
          <w:i/>
          <w:iCs/>
          <w:lang w:val="ms-MY" w:eastAsia="en-US"/>
        </w:rPr>
        <w:t>(appointor</w:t>
      </w:r>
      <w:r w:rsidRPr="0027103A">
        <w:rPr>
          <w:rFonts w:ascii="Arial" w:eastAsia="Calibri" w:hAnsi="Arial" w:cs="Arial"/>
          <w:lang w:val="ms-MY" w:eastAsia="en-US"/>
        </w:rPr>
        <w:t>). Pihak yang menerima kuasa pula dipanggil penjaga berkekalan atau pihak yang dilantik</w:t>
      </w:r>
      <w:r w:rsidRPr="0027103A">
        <w:rPr>
          <w:rFonts w:ascii="Arial" w:eastAsia="Calibri" w:hAnsi="Arial" w:cs="Arial"/>
          <w:i/>
          <w:iCs/>
          <w:lang w:val="ms-MY" w:eastAsia="en-US"/>
        </w:rPr>
        <w:t xml:space="preserve"> (appointee) </w:t>
      </w:r>
      <w:r w:rsidRPr="0027103A">
        <w:rPr>
          <w:rFonts w:ascii="Arial" w:eastAsia="Calibri" w:hAnsi="Arial" w:cs="Arial"/>
          <w:lang w:val="ms-MY" w:eastAsia="en-US"/>
        </w:rPr>
        <w:t>. Surat kuasa penjagaan berkekalan hanya mula berkuatkuasa sekiranya pihak pelantik hilang keupayaan untuk membuat keputusan yang sewajarnya bagi diri mereka.</w:t>
      </w:r>
    </w:p>
    <w:p w:rsidR="0040034C" w:rsidRPr="0027103A" w:rsidRDefault="0040034C" w:rsidP="0040034C">
      <w:pPr>
        <w:shd w:val="clear" w:color="auto" w:fill="FFFFFF"/>
        <w:jc w:val="both"/>
        <w:rPr>
          <w:rFonts w:ascii="Arial" w:hAnsi="Arial" w:cs="Arial"/>
          <w:lang w:val="ms-MY"/>
        </w:rPr>
      </w:pPr>
    </w:p>
    <w:p w:rsidR="004069E7" w:rsidRPr="0090091E" w:rsidRDefault="004069E7" w:rsidP="004069E7">
      <w:pPr>
        <w:spacing w:after="160" w:line="259" w:lineRule="auto"/>
        <w:rPr>
          <w:rFonts w:ascii="Arial" w:eastAsia="Calibri" w:hAnsi="Arial" w:cs="Arial"/>
          <w:b/>
          <w:bCs/>
          <w:sz w:val="28"/>
          <w:szCs w:val="28"/>
          <w:lang w:val="ms-MY" w:eastAsia="en-US"/>
        </w:rPr>
      </w:pPr>
      <w:r w:rsidRPr="0090091E">
        <w:rPr>
          <w:rFonts w:ascii="Arial" w:eastAsia="Calibri" w:hAnsi="Arial" w:cs="Arial"/>
          <w:b/>
          <w:bCs/>
          <w:sz w:val="28"/>
          <w:szCs w:val="28"/>
          <w:lang w:val="ms-MY" w:eastAsia="en-US"/>
        </w:rPr>
        <w:t>MEMILIH PENJAGA BERKEKALAN</w:t>
      </w:r>
    </w:p>
    <w:p w:rsidR="004069E7" w:rsidRPr="0027103A" w:rsidRDefault="004069E7" w:rsidP="004069E7">
      <w:pPr>
        <w:spacing w:after="160" w:line="259" w:lineRule="auto"/>
        <w:jc w:val="both"/>
        <w:rPr>
          <w:rFonts w:ascii="Arial" w:eastAsia="Calibri" w:hAnsi="Arial" w:cs="Arial"/>
          <w:lang w:val="ms-MY" w:eastAsia="en-US"/>
        </w:rPr>
      </w:pPr>
      <w:r w:rsidRPr="0027103A">
        <w:rPr>
          <w:rFonts w:ascii="Arial" w:eastAsia="Calibri" w:hAnsi="Arial" w:cs="Arial"/>
          <w:lang w:val="ms-MY" w:eastAsia="en-US"/>
        </w:rPr>
        <w:t xml:space="preserve">Anda boleh melantik sesiapa sahaja sebagai penjaga berkekalan anda, dengan syarat mereka berumur 18 tahun atau lebih  dan mempunyai kapasiti undang-undang penuh. </w:t>
      </w:r>
    </w:p>
    <w:p w:rsidR="004069E7" w:rsidRPr="0027103A" w:rsidRDefault="004069E7" w:rsidP="004069E7">
      <w:pPr>
        <w:spacing w:after="160" w:line="259" w:lineRule="auto"/>
        <w:jc w:val="both"/>
        <w:rPr>
          <w:rFonts w:ascii="Arial" w:eastAsia="Calibri" w:hAnsi="Arial" w:cs="Arial"/>
          <w:lang w:val="ms-MY" w:eastAsia="en-US"/>
        </w:rPr>
      </w:pPr>
      <w:r w:rsidRPr="0027103A">
        <w:rPr>
          <w:rFonts w:ascii="Arial" w:eastAsia="Calibri" w:hAnsi="Arial" w:cs="Arial"/>
          <w:lang w:val="ms-MY" w:eastAsia="en-US"/>
        </w:rPr>
        <w:t>Individu  atau mereka yang anda memilih untuk bertindak sebagai penjaga atau pengganti penjaga  berkekalan adalah terpulang kepada anda. Mereka mungkin terdiri daripada suami/isteri atau pasangan de facto anda, ahli keluarga yang lain atau pun rakan karib. Kuasa penjaga  berkekalan anda akan mengatasi kuasa suami/isteri  atau pasangan de facto anda, oleh itu jika anda mahu suami/isteri atau pasangan de facto anda untuk membuat keputusan untuk anda, anda perlu melantik mereka sebagai penjaga berkekalan anda.</w:t>
      </w:r>
    </w:p>
    <w:p w:rsidR="004069E7" w:rsidRPr="0027103A" w:rsidRDefault="004069E7" w:rsidP="004069E7">
      <w:pPr>
        <w:spacing w:after="160" w:line="259" w:lineRule="auto"/>
        <w:jc w:val="both"/>
        <w:rPr>
          <w:rFonts w:ascii="Arial" w:eastAsia="Calibri" w:hAnsi="Arial" w:cs="Arial"/>
          <w:lang w:val="ms-MY" w:eastAsia="en-US"/>
        </w:rPr>
      </w:pPr>
      <w:r w:rsidRPr="0027103A">
        <w:rPr>
          <w:rFonts w:ascii="Arial" w:eastAsia="Calibri" w:hAnsi="Arial" w:cs="Arial"/>
          <w:lang w:val="ms-MY" w:eastAsia="en-US"/>
        </w:rPr>
        <w:lastRenderedPageBreak/>
        <w:t>Adalah penting untuk mempertimbangkan d</w:t>
      </w:r>
      <w:r>
        <w:rPr>
          <w:rFonts w:ascii="Arial" w:eastAsia="Calibri" w:hAnsi="Arial" w:cs="Arial"/>
          <w:lang w:val="ms-MY" w:eastAsia="en-US"/>
        </w:rPr>
        <w:t xml:space="preserve">engan berhati-hati siapa </w:t>
      </w:r>
      <w:r w:rsidRPr="0027103A">
        <w:rPr>
          <w:rFonts w:ascii="Arial" w:eastAsia="Calibri" w:hAnsi="Arial" w:cs="Arial"/>
          <w:lang w:val="ms-MY" w:eastAsia="en-US"/>
        </w:rPr>
        <w:t>yang anda pilih untuk menjadi penjaga atau penjaga-penjaga berkekalan anda kerana mereka akan mempunyai kuasa dari segi undang-undang  untuk membuat keputusan bagi anda. Anda harus memastikan bahawa mereka  boleh dipercayai dan cenderung untuk sentiasa bertindak demi kebaikan anda.</w:t>
      </w:r>
    </w:p>
    <w:p w:rsidR="0040034C" w:rsidRPr="0027103A" w:rsidRDefault="0040034C" w:rsidP="0040034C">
      <w:pPr>
        <w:shd w:val="clear" w:color="auto" w:fill="FFFFFF"/>
        <w:jc w:val="both"/>
        <w:rPr>
          <w:rFonts w:ascii="Arial" w:hAnsi="Arial" w:cs="Arial"/>
          <w:lang w:val="ms-MY"/>
        </w:rPr>
      </w:pPr>
    </w:p>
    <w:p w:rsidR="004069E7" w:rsidRPr="0090091E" w:rsidRDefault="004069E7" w:rsidP="0090091E">
      <w:pPr>
        <w:pStyle w:val="Heading1"/>
        <w:rPr>
          <w:rFonts w:ascii="Arial" w:eastAsia="Calibri" w:hAnsi="Arial"/>
          <w:lang w:val="ms-MY" w:eastAsia="en-US"/>
        </w:rPr>
      </w:pPr>
      <w:r w:rsidRPr="0090091E">
        <w:rPr>
          <w:rFonts w:ascii="Arial" w:eastAsia="Calibri" w:hAnsi="Arial"/>
          <w:lang w:val="ms-MY" w:eastAsia="en-US"/>
        </w:rPr>
        <w:t>APAKAH YANG BOLEH SAYA LAKUKAN SEKIRANYA SAYA TIDAK DAPAT MENANDATANGANI SURAT KUASA PENJAGAAN BERKEKALAN?</w:t>
      </w:r>
    </w:p>
    <w:p w:rsidR="004069E7" w:rsidRPr="0027103A" w:rsidRDefault="004069E7" w:rsidP="004069E7">
      <w:pPr>
        <w:spacing w:after="160" w:line="259" w:lineRule="auto"/>
        <w:rPr>
          <w:rFonts w:ascii="Arial" w:eastAsia="Calibri" w:hAnsi="Arial" w:cs="Arial"/>
          <w:lang w:val="ms-MY" w:eastAsia="en-US"/>
        </w:rPr>
      </w:pPr>
      <w:r w:rsidRPr="0027103A">
        <w:rPr>
          <w:rFonts w:ascii="Arial" w:eastAsia="Calibri" w:hAnsi="Arial" w:cs="Arial"/>
          <w:lang w:val="ms-MY" w:eastAsia="en-US"/>
        </w:rPr>
        <w:t xml:space="preserve">Sekiranya pihak yang memberi kuasa tidak dapat menurunkan tandatangan beliau, kerana sebagai contoh: </w:t>
      </w:r>
    </w:p>
    <w:p w:rsidR="004069E7" w:rsidRPr="0027103A" w:rsidRDefault="004069E7" w:rsidP="004069E7">
      <w:pPr>
        <w:numPr>
          <w:ilvl w:val="0"/>
          <w:numId w:val="26"/>
        </w:numPr>
        <w:spacing w:after="160" w:line="259" w:lineRule="auto"/>
        <w:contextualSpacing/>
        <w:rPr>
          <w:rFonts w:ascii="Arial" w:eastAsia="Calibri" w:hAnsi="Arial" w:cs="Arial"/>
          <w:lang w:val="ms-MY" w:eastAsia="en-US"/>
        </w:rPr>
      </w:pPr>
      <w:r w:rsidRPr="0027103A">
        <w:rPr>
          <w:rFonts w:ascii="Arial" w:eastAsia="Calibri" w:hAnsi="Arial" w:cs="Arial"/>
          <w:lang w:val="ms-MY" w:eastAsia="en-US"/>
        </w:rPr>
        <w:t xml:space="preserve">mereka memahami Bahasa Inggeris tetapi tidak dapat menulis </w:t>
      </w:r>
    </w:p>
    <w:p w:rsidR="004069E7" w:rsidRPr="0027103A" w:rsidRDefault="004069E7" w:rsidP="004069E7">
      <w:pPr>
        <w:numPr>
          <w:ilvl w:val="0"/>
          <w:numId w:val="26"/>
        </w:numPr>
        <w:spacing w:after="160" w:line="259" w:lineRule="auto"/>
        <w:contextualSpacing/>
        <w:rPr>
          <w:rFonts w:ascii="Arial" w:eastAsia="Calibri" w:hAnsi="Arial" w:cs="Arial"/>
          <w:lang w:val="ms-MY" w:eastAsia="en-US"/>
        </w:rPr>
      </w:pPr>
      <w:r w:rsidRPr="0027103A">
        <w:rPr>
          <w:rFonts w:ascii="Arial" w:eastAsia="Calibri" w:hAnsi="Arial" w:cs="Arial"/>
          <w:lang w:val="ms-MY" w:eastAsia="en-US"/>
        </w:rPr>
        <w:t xml:space="preserve">mereka memahami Bahasa Inggeris tetapi tidak boleh membaca atau menulis </w:t>
      </w:r>
    </w:p>
    <w:p w:rsidR="004069E7" w:rsidRPr="0027103A" w:rsidRDefault="004069E7" w:rsidP="004069E7">
      <w:pPr>
        <w:numPr>
          <w:ilvl w:val="0"/>
          <w:numId w:val="26"/>
        </w:numPr>
        <w:spacing w:after="160" w:line="259" w:lineRule="auto"/>
        <w:contextualSpacing/>
        <w:rPr>
          <w:rFonts w:ascii="Arial" w:eastAsia="Calibri" w:hAnsi="Arial" w:cs="Arial"/>
          <w:lang w:val="ms-MY" w:eastAsia="en-US"/>
        </w:rPr>
      </w:pPr>
      <w:r w:rsidRPr="0027103A">
        <w:rPr>
          <w:rFonts w:ascii="Arial" w:eastAsia="Calibri" w:hAnsi="Arial" w:cs="Arial"/>
          <w:lang w:val="ms-MY" w:eastAsia="en-US"/>
        </w:rPr>
        <w:t>mereka tidak memahami Bahasa Inggeris dan tidak dapat menulis</w:t>
      </w:r>
    </w:p>
    <w:p w:rsidR="004069E7" w:rsidRPr="0027103A" w:rsidRDefault="004069E7" w:rsidP="004069E7">
      <w:pPr>
        <w:spacing w:line="259" w:lineRule="auto"/>
        <w:rPr>
          <w:rFonts w:ascii="Arial" w:eastAsia="Calibri" w:hAnsi="Arial" w:cs="Arial"/>
          <w:lang w:val="ms-MY" w:eastAsia="en-US"/>
        </w:rPr>
      </w:pPr>
    </w:p>
    <w:p w:rsidR="004069E7" w:rsidRPr="0027103A" w:rsidRDefault="004069E7" w:rsidP="004069E7">
      <w:pPr>
        <w:spacing w:after="160" w:line="259" w:lineRule="auto"/>
        <w:jc w:val="both"/>
        <w:rPr>
          <w:rFonts w:ascii="Arial" w:eastAsia="Calibri" w:hAnsi="Arial" w:cs="Arial"/>
          <w:lang w:val="ms-MY" w:eastAsia="en-US"/>
        </w:rPr>
      </w:pPr>
      <w:r w:rsidRPr="0027103A">
        <w:rPr>
          <w:rFonts w:ascii="Arial" w:eastAsia="Calibri" w:hAnsi="Arial" w:cs="Arial"/>
          <w:lang w:val="ms-MY" w:eastAsia="en-US"/>
        </w:rPr>
        <w:t xml:space="preserve">sebarang jenis petanda oleh pihak tersebut, termasuk huruf pertama pada nama, pangkah atau cetakan ibu jari adalah mencukupi, dengan syarat  suatu fasal penjelasan yang sesuai diselitkan ke dalam surat kuasa penjagaan berkekalan tersebut. Fasal ini lazimnya dipanggil fasal penanda </w:t>
      </w:r>
      <w:r w:rsidRPr="0027103A">
        <w:rPr>
          <w:rFonts w:ascii="Arial" w:eastAsia="Calibri" w:hAnsi="Arial" w:cs="Arial"/>
          <w:i/>
          <w:iCs/>
          <w:lang w:val="ms-MY" w:eastAsia="en-US"/>
        </w:rPr>
        <w:t>(marksman)</w:t>
      </w:r>
      <w:r w:rsidRPr="0027103A">
        <w:rPr>
          <w:rFonts w:ascii="Arial" w:eastAsia="Calibri" w:hAnsi="Arial" w:cs="Arial"/>
          <w:lang w:val="ms-MY" w:eastAsia="en-US"/>
        </w:rPr>
        <w:t xml:space="preserve">. </w:t>
      </w:r>
    </w:p>
    <w:p w:rsidR="004069E7" w:rsidRPr="0027103A" w:rsidRDefault="004069E7" w:rsidP="004069E7">
      <w:pPr>
        <w:spacing w:after="160" w:line="259" w:lineRule="auto"/>
        <w:jc w:val="both"/>
        <w:rPr>
          <w:rFonts w:ascii="Arial" w:eastAsia="Calibri" w:hAnsi="Arial" w:cs="Arial"/>
          <w:lang w:val="ms-MY" w:eastAsia="en-US"/>
        </w:rPr>
      </w:pPr>
      <w:r w:rsidRPr="0027103A">
        <w:rPr>
          <w:rFonts w:ascii="Arial" w:eastAsia="Calibri" w:hAnsi="Arial" w:cs="Arial"/>
          <w:lang w:val="ms-MY" w:eastAsia="en-US"/>
        </w:rPr>
        <w:t xml:space="preserve">Sekiranya pihak yang memberikan kuasa tidak memahami Bahasa Inggeris maka borang tesebut harus dibaca kepada mereka oleh seorang jurubahasa yang diiktiraf untuk memastikan bahawa mereka memahami akan kuasa yang mereka sempurnakan. Suatu fasal pembacaan </w:t>
      </w:r>
      <w:r w:rsidRPr="0027103A">
        <w:rPr>
          <w:rFonts w:ascii="Arial" w:eastAsia="Calibri" w:hAnsi="Arial" w:cs="Arial"/>
          <w:i/>
          <w:iCs/>
          <w:lang w:val="ms-MY" w:eastAsia="en-US"/>
        </w:rPr>
        <w:t>(readover)</w:t>
      </w:r>
      <w:r w:rsidRPr="0027103A">
        <w:rPr>
          <w:rFonts w:ascii="Arial" w:eastAsia="Calibri" w:hAnsi="Arial" w:cs="Arial"/>
          <w:lang w:val="ms-MY" w:eastAsia="en-US"/>
        </w:rPr>
        <w:t xml:space="preserve"> harus diselitkan ke dalam surat kuasa penjagaan berkekalan yang menyatakan bahawa borang tersebut telah pun di baca kepada pihak yang berkenaan dan mereka faham mengenai kuasa tersebut. </w:t>
      </w:r>
    </w:p>
    <w:p w:rsidR="004069E7" w:rsidRPr="0027103A" w:rsidRDefault="004069E7" w:rsidP="004069E7">
      <w:pPr>
        <w:spacing w:after="160" w:line="259" w:lineRule="auto"/>
        <w:jc w:val="both"/>
        <w:rPr>
          <w:rFonts w:ascii="Arial" w:eastAsia="Calibri" w:hAnsi="Arial" w:cs="Arial"/>
          <w:lang w:val="ms-MY" w:eastAsia="en-US"/>
        </w:rPr>
      </w:pPr>
      <w:r w:rsidRPr="0027103A">
        <w:rPr>
          <w:rFonts w:ascii="Arial" w:eastAsia="Calibri" w:hAnsi="Arial" w:cs="Arial"/>
          <w:lang w:val="ms-MY" w:eastAsia="en-US"/>
        </w:rPr>
        <w:t>Pihak Peguam Awam menge</w:t>
      </w:r>
      <w:r w:rsidR="00A35AF1">
        <w:rPr>
          <w:rFonts w:ascii="Arial" w:eastAsia="Calibri" w:hAnsi="Arial" w:cs="Arial"/>
          <w:lang w:val="ms-MY" w:eastAsia="en-US"/>
        </w:rPr>
        <w:t>syorkan supaya bantuan guaman (</w:t>
      </w:r>
      <w:r w:rsidRPr="0027103A">
        <w:rPr>
          <w:rFonts w:ascii="Arial" w:eastAsia="Calibri" w:hAnsi="Arial" w:cs="Arial"/>
          <w:lang w:val="ms-MY" w:eastAsia="en-US"/>
        </w:rPr>
        <w:t>dari peguamcara atau pusat undang-undang komuniti) diperolehi sekiranya fasal penanda atau pembacaan diperlukan.</w:t>
      </w:r>
    </w:p>
    <w:p w:rsidR="0040034C" w:rsidRPr="0027103A" w:rsidRDefault="0040034C" w:rsidP="0040034C">
      <w:pPr>
        <w:shd w:val="clear" w:color="auto" w:fill="FFFFFF"/>
        <w:jc w:val="both"/>
        <w:rPr>
          <w:rFonts w:ascii="Arial" w:hAnsi="Arial" w:cs="Arial"/>
          <w:lang w:val="ms-MY"/>
        </w:rPr>
      </w:pPr>
    </w:p>
    <w:p w:rsidR="004069E7" w:rsidRPr="0090091E" w:rsidRDefault="004069E7" w:rsidP="0090091E">
      <w:pPr>
        <w:pStyle w:val="Heading1"/>
        <w:rPr>
          <w:rFonts w:ascii="Arial" w:eastAsia="Calibri" w:hAnsi="Arial"/>
          <w:lang w:val="ms-MY" w:eastAsia="en-US"/>
        </w:rPr>
      </w:pPr>
      <w:r w:rsidRPr="0090091E">
        <w:rPr>
          <w:rFonts w:ascii="Arial" w:eastAsia="Calibri" w:hAnsi="Arial"/>
          <w:lang w:val="ms-MY" w:eastAsia="en-US"/>
        </w:rPr>
        <w:t xml:space="preserve">SIAPAKAH YANG BOLEH MENYAKSIKAN SURAT KUASA PENJAGAAN  BERKEKALAN? </w:t>
      </w:r>
    </w:p>
    <w:p w:rsidR="004069E7" w:rsidRDefault="004069E7" w:rsidP="0090091E">
      <w:pPr>
        <w:spacing w:after="160" w:line="259" w:lineRule="auto"/>
        <w:jc w:val="both"/>
        <w:rPr>
          <w:rFonts w:ascii="Arial" w:eastAsia="Calibri" w:hAnsi="Arial" w:cs="Arial"/>
          <w:lang w:val="ms-MY" w:eastAsia="en-US"/>
        </w:rPr>
      </w:pPr>
      <w:r w:rsidRPr="0027103A">
        <w:rPr>
          <w:rFonts w:ascii="Arial" w:eastAsia="Calibri" w:hAnsi="Arial" w:cs="Arial"/>
          <w:lang w:val="ms-MY" w:eastAsia="en-US"/>
        </w:rPr>
        <w:t xml:space="preserve">Di Australia Barat, surat kuasa penjagaan berkekalan mestilah ditandatangani oleh pihak yang memberikan kuasa, dengan kehadiran dua saksi bebas. Salah satu daripada saksi mestilah seseorang yang diberikan kuasa untuk menyaksikan dokumen-dokumen di bawah </w:t>
      </w:r>
      <w:r w:rsidRPr="0027103A">
        <w:rPr>
          <w:rFonts w:ascii="Arial" w:eastAsia="Calibri" w:hAnsi="Arial" w:cs="Arial"/>
          <w:i/>
          <w:iCs/>
          <w:lang w:val="ms-MY" w:eastAsia="en-US"/>
        </w:rPr>
        <w:t>Akta 2005 Sumpah, Afidavit dan Akuan Berkanun</w:t>
      </w:r>
      <w:r w:rsidRPr="0027103A">
        <w:rPr>
          <w:rFonts w:ascii="Arial" w:eastAsia="Calibri" w:hAnsi="Arial" w:cs="Arial"/>
          <w:lang w:val="ms-MY" w:eastAsia="en-US"/>
        </w:rPr>
        <w:t>. Ini termasuk Jaksa Pendamai, pengamal perubatan, pegawai-pegawai Perkhidmatan Awam Negeri dan Komanwel dan pegawai-pegawai polis. Senarai penuh saksi-saksi yang sah disertakan dalam kedua-dua buku panduan dan kit surat kuasa penjagaan berkekalan.Walaupun dapat diterima penggunaan dua orang saksi daripada senarai ini, namun hanya seorang saksi sahaja diperlukan dari senarai ini. Keperluan minima undang-undang bagi saksi kedua adalah bahawa pihak tersebut mestilah  berumur sekurang-kurangnya 18 tahun dan bukan mereka yang dilantik sebagai penjaga atau pengganti penjaga berkekalan.</w:t>
      </w:r>
      <w:r>
        <w:rPr>
          <w:rFonts w:ascii="Arial" w:eastAsia="Calibri" w:hAnsi="Arial" w:cs="Arial"/>
          <w:lang w:val="ms-MY" w:eastAsia="en-US"/>
        </w:rPr>
        <w:br w:type="page"/>
      </w:r>
    </w:p>
    <w:p w:rsidR="004069E7" w:rsidRPr="0090091E" w:rsidRDefault="004069E7" w:rsidP="0090091E">
      <w:pPr>
        <w:pStyle w:val="Heading1"/>
        <w:rPr>
          <w:rFonts w:ascii="Arial" w:eastAsia="Calibri" w:hAnsi="Arial"/>
          <w:lang w:val="ms-MY" w:eastAsia="en-US"/>
        </w:rPr>
      </w:pPr>
      <w:r w:rsidRPr="0090091E">
        <w:rPr>
          <w:rFonts w:ascii="Arial" w:eastAsia="Calibri" w:hAnsi="Arial"/>
          <w:lang w:val="ms-MY" w:eastAsia="en-US"/>
        </w:rPr>
        <w:lastRenderedPageBreak/>
        <w:t xml:space="preserve">PERLUKAH SAYA MENDAFTAR SURAT KUASA PENJAGAAN  BERKEKALAN SAYA? </w:t>
      </w:r>
    </w:p>
    <w:p w:rsidR="004069E7" w:rsidRPr="0090091E" w:rsidRDefault="004069E7" w:rsidP="0090091E">
      <w:pPr>
        <w:rPr>
          <w:rFonts w:ascii="Arial" w:eastAsia="Calibri" w:hAnsi="Arial" w:cs="Arial"/>
          <w:lang w:val="ms-MY" w:eastAsia="en-US"/>
        </w:rPr>
      </w:pPr>
      <w:r w:rsidRPr="0090091E">
        <w:rPr>
          <w:rFonts w:ascii="Arial" w:eastAsia="Calibri" w:hAnsi="Arial" w:cs="Arial"/>
          <w:lang w:val="ms-MY" w:eastAsia="en-US"/>
        </w:rPr>
        <w:t>Tidak ada keperluan mendaftar surat kuasa penjagaan berkekalan kerana ia merupakan satu dokumen peribadi. Walau bagaimanapun, untuk memastikan bahawa keinginan anda dipatuhi, pihak Peguam Awam mengesyorkan agar anda mengemukakan salinan surat kuasa penjagaan berkekalan anda  yang disahkan kepada penjaga berkekalan anda, doktor anda, mana-mana profesional kesihatan yang berkaitan dan ahli-ahli keluarga anda.</w:t>
      </w:r>
    </w:p>
    <w:p w:rsidR="004069E7" w:rsidRPr="0090091E" w:rsidRDefault="004069E7" w:rsidP="0090091E">
      <w:pPr>
        <w:rPr>
          <w:rFonts w:ascii="Arial" w:hAnsi="Arial" w:cs="Arial"/>
        </w:rPr>
      </w:pPr>
    </w:p>
    <w:p w:rsidR="004069E7" w:rsidRPr="0090091E" w:rsidRDefault="004069E7" w:rsidP="0090091E">
      <w:pPr>
        <w:pStyle w:val="Heading1"/>
        <w:rPr>
          <w:rFonts w:ascii="Arial" w:hAnsi="Arial"/>
          <w:lang w:val="ms-MY"/>
        </w:rPr>
      </w:pPr>
      <w:r w:rsidRPr="0090091E">
        <w:rPr>
          <w:rFonts w:ascii="Arial" w:hAnsi="Arial"/>
          <w:lang w:val="ms-MY"/>
        </w:rPr>
        <w:t xml:space="preserve">ADAKAH PIHAK PELANTIK HARUS MEMPUNYAI KAPASITI UNDANG-UNDANG? </w:t>
      </w:r>
    </w:p>
    <w:p w:rsidR="004069E7" w:rsidRPr="0027103A" w:rsidRDefault="004069E7" w:rsidP="004069E7">
      <w:pPr>
        <w:shd w:val="clear" w:color="auto" w:fill="FFFFFF"/>
        <w:jc w:val="both"/>
        <w:rPr>
          <w:rFonts w:ascii="Arial" w:hAnsi="Arial" w:cs="Arial"/>
          <w:lang w:val="ms-MY"/>
        </w:rPr>
      </w:pPr>
      <w:r w:rsidRPr="0027103A">
        <w:rPr>
          <w:rFonts w:ascii="Arial" w:hAnsi="Arial" w:cs="Arial"/>
          <w:lang w:val="ms-MY"/>
        </w:rPr>
        <w:t>Pelantik sesuatu surat kuasa penjagaan berkekalan mestilah berupaya membuat keputusan yang sewajarnya ketika  melengkapkan surat kuasa penjagaan berkekalan. Jika terdapat sebarang keraguan dari segi keupayaan pembuatan keputusan oleh pihak yang membuat surat kuasa penjagaan berkekalan, pendapat bertulis seorang doktor atau profesional kesihatan yang bertauliah yang lain harus didapati.</w:t>
      </w:r>
    </w:p>
    <w:p w:rsidR="004069E7" w:rsidRPr="0027103A" w:rsidRDefault="004069E7" w:rsidP="004069E7">
      <w:pPr>
        <w:spacing w:after="160" w:line="259" w:lineRule="auto"/>
        <w:jc w:val="both"/>
        <w:rPr>
          <w:rFonts w:ascii="Arial" w:eastAsia="Calibri" w:hAnsi="Arial" w:cs="Arial"/>
          <w:lang w:val="ms-MY" w:eastAsia="en-US"/>
        </w:rPr>
      </w:pPr>
    </w:p>
    <w:p w:rsidR="004069E7" w:rsidRPr="0090091E" w:rsidRDefault="004069E7" w:rsidP="0090091E">
      <w:pPr>
        <w:pStyle w:val="Heading1"/>
        <w:rPr>
          <w:rFonts w:ascii="Arial" w:eastAsia="Calibri" w:hAnsi="Arial"/>
          <w:lang w:val="ms-MY" w:eastAsia="en-US"/>
        </w:rPr>
      </w:pPr>
      <w:r w:rsidRPr="0090091E">
        <w:rPr>
          <w:rFonts w:ascii="Arial" w:eastAsia="Calibri" w:hAnsi="Arial"/>
          <w:lang w:val="ms-MY" w:eastAsia="en-US"/>
        </w:rPr>
        <w:t xml:space="preserve">BAGAIMANAKAH SAYA BOLEH MEMBATALKAN  SURAT KUASA PENJAGAAN BERKEKALAN SAYA JIKA PERLU? </w:t>
      </w:r>
    </w:p>
    <w:p w:rsidR="004069E7" w:rsidRPr="0027103A" w:rsidRDefault="004069E7" w:rsidP="004069E7">
      <w:pPr>
        <w:spacing w:after="160" w:line="259" w:lineRule="auto"/>
        <w:jc w:val="both"/>
        <w:rPr>
          <w:rFonts w:ascii="Arial" w:eastAsia="Calibri" w:hAnsi="Arial" w:cs="Arial"/>
          <w:lang w:val="ms-MY" w:eastAsia="en-US"/>
        </w:rPr>
      </w:pPr>
      <w:r w:rsidRPr="0027103A">
        <w:rPr>
          <w:rFonts w:ascii="Arial" w:eastAsia="Calibri" w:hAnsi="Arial" w:cs="Arial"/>
          <w:lang w:val="ms-MY" w:eastAsia="en-US"/>
        </w:rPr>
        <w:t>Dengan syarat anda masih mempunyai keupayaan undang-undang, anda boleh membatalkan surat kuasa penjagaan berkekalan pada bila-bila masa yang diingini. Jika anda tidak lagi mahu surat kuasa penjagaan berkekalan itu berkuatkuasa, anda perlu memaklumkan kepada penjaga berkekalan anda serta semua pihak dan agensi-agensi yang berkaitan, sebaik-baiknya secara bertulis. Anda harus meminta penjaga berkekalan anda dan semua pihak serta agensi yang berkenaan supaya memulangkan kepada anda salinan-salinan surat kuasa penjaga tersebut. Anda harus menyimpan satu salinan pembatalan bertulis anda bersama-sama dengan senarai semua pihak dan agensi-agensi yang telah anda sampaikan.</w:t>
      </w:r>
    </w:p>
    <w:p w:rsidR="004069E7" w:rsidRPr="0027103A" w:rsidRDefault="004069E7" w:rsidP="004069E7">
      <w:pPr>
        <w:spacing w:after="160" w:line="259" w:lineRule="auto"/>
        <w:jc w:val="both"/>
        <w:rPr>
          <w:rFonts w:ascii="Arial" w:eastAsia="Calibri" w:hAnsi="Arial" w:cs="Arial"/>
          <w:lang w:val="ms-MY" w:eastAsia="en-US"/>
        </w:rPr>
      </w:pPr>
      <w:r w:rsidRPr="0027103A">
        <w:rPr>
          <w:rFonts w:ascii="Arial" w:eastAsia="Calibri" w:hAnsi="Arial" w:cs="Arial"/>
          <w:lang w:val="ms-MY" w:eastAsia="en-US"/>
        </w:rPr>
        <w:t>Seorang pelantik yang telah hilang keupayaan tidak boleh membatalkan sesuatu surat kuasa penjagaan berkekalan. Walau bagaimanapun, mereka boleh membuat permohonan ke Tribunal Pentadbiran Negeri untuk suatu perintah intervensi.</w:t>
      </w:r>
    </w:p>
    <w:p w:rsidR="004069E7" w:rsidRPr="0027103A" w:rsidRDefault="004069E7" w:rsidP="004069E7">
      <w:pPr>
        <w:spacing w:after="160" w:line="259" w:lineRule="auto"/>
        <w:rPr>
          <w:rFonts w:ascii="Arial" w:eastAsia="Calibri" w:hAnsi="Arial" w:cs="Arial"/>
          <w:lang w:val="ms-MY" w:eastAsia="en-US"/>
        </w:rPr>
      </w:pPr>
    </w:p>
    <w:p w:rsidR="004069E7" w:rsidRPr="0090091E" w:rsidRDefault="004069E7" w:rsidP="0090091E">
      <w:pPr>
        <w:pStyle w:val="Heading1"/>
        <w:rPr>
          <w:rFonts w:ascii="Arial" w:hAnsi="Arial"/>
          <w:lang w:val="ms-MY"/>
        </w:rPr>
      </w:pPr>
      <w:r w:rsidRPr="0090091E">
        <w:rPr>
          <w:rFonts w:ascii="Arial" w:hAnsi="Arial"/>
          <w:lang w:val="ms-MY"/>
        </w:rPr>
        <w:t>UNTUK MAKLUMAT LANJUTAN</w:t>
      </w:r>
    </w:p>
    <w:p w:rsidR="004069E7" w:rsidRPr="0027103A" w:rsidRDefault="004069E7" w:rsidP="004069E7">
      <w:pPr>
        <w:shd w:val="clear" w:color="auto" w:fill="FFFFFF"/>
        <w:rPr>
          <w:rFonts w:ascii="Arial" w:hAnsi="Arial" w:cs="Arial"/>
          <w:b/>
          <w:bCs/>
          <w:lang w:val="ms-MY"/>
        </w:rPr>
      </w:pPr>
      <w:r w:rsidRPr="0027103A">
        <w:rPr>
          <w:rFonts w:ascii="Arial" w:hAnsi="Arial" w:cs="Arial"/>
          <w:b/>
          <w:bCs/>
          <w:lang w:val="ms-MY"/>
        </w:rPr>
        <w:t xml:space="preserve">Pejabat Peguam Awam </w:t>
      </w:r>
    </w:p>
    <w:p w:rsidR="004069E7" w:rsidRPr="0027103A" w:rsidRDefault="004069E7" w:rsidP="004069E7">
      <w:pPr>
        <w:shd w:val="clear" w:color="auto" w:fill="FFFFFF"/>
        <w:rPr>
          <w:rFonts w:ascii="Arial" w:hAnsi="Arial" w:cs="Arial"/>
          <w:lang w:val="ms-MY"/>
        </w:rPr>
      </w:pPr>
      <w:r w:rsidRPr="0027103A">
        <w:rPr>
          <w:rFonts w:ascii="Arial" w:hAnsi="Arial" w:cs="Arial"/>
          <w:lang w:val="ms-MY"/>
        </w:rPr>
        <w:t>PO Box 6293, EAST PERTH WA 6892</w:t>
      </w:r>
    </w:p>
    <w:p w:rsidR="004069E7" w:rsidRPr="0027103A" w:rsidRDefault="004069E7" w:rsidP="004069E7">
      <w:pPr>
        <w:shd w:val="clear" w:color="auto" w:fill="FFFFFF"/>
        <w:rPr>
          <w:rFonts w:ascii="Arial" w:hAnsi="Arial" w:cs="Arial"/>
          <w:lang w:val="ms-MY"/>
        </w:rPr>
      </w:pPr>
      <w:r w:rsidRPr="0027103A">
        <w:rPr>
          <w:rFonts w:ascii="Arial" w:hAnsi="Arial" w:cs="Arial"/>
          <w:lang w:val="ms-MY"/>
        </w:rPr>
        <w:t xml:space="preserve">Telefon: 1300 858 455 </w:t>
      </w:r>
    </w:p>
    <w:p w:rsidR="004069E7" w:rsidRPr="0027103A" w:rsidRDefault="004069E7" w:rsidP="004069E7">
      <w:pPr>
        <w:shd w:val="clear" w:color="auto" w:fill="FFFFFF"/>
        <w:rPr>
          <w:rFonts w:ascii="Arial" w:hAnsi="Arial" w:cs="Arial"/>
          <w:lang w:val="ms-MY"/>
        </w:rPr>
      </w:pPr>
      <w:r w:rsidRPr="0027103A">
        <w:rPr>
          <w:rFonts w:ascii="Arial" w:hAnsi="Arial" w:cs="Arial"/>
          <w:lang w:val="ms-MY"/>
        </w:rPr>
        <w:t xml:space="preserve">E-mel: </w:t>
      </w:r>
      <w:hyperlink r:id="rId8" w:history="1">
        <w:r w:rsidRPr="0027103A">
          <w:rPr>
            <w:rFonts w:ascii="Arial" w:hAnsi="Arial" w:cs="Arial"/>
            <w:color w:val="0563C1"/>
            <w:u w:val="single"/>
            <w:lang w:val="ms-MY"/>
          </w:rPr>
          <w:t>opa@justice.wa.gov.au</w:t>
        </w:r>
      </w:hyperlink>
    </w:p>
    <w:p w:rsidR="004069E7" w:rsidRPr="0027103A" w:rsidRDefault="004069E7" w:rsidP="004069E7">
      <w:pPr>
        <w:shd w:val="clear" w:color="auto" w:fill="FFFFFF"/>
        <w:rPr>
          <w:rFonts w:ascii="Arial" w:hAnsi="Arial" w:cs="Arial"/>
          <w:lang w:val="ms-MY"/>
        </w:rPr>
      </w:pPr>
      <w:r w:rsidRPr="0027103A">
        <w:rPr>
          <w:rFonts w:ascii="Arial" w:hAnsi="Arial" w:cs="Arial"/>
          <w:lang w:val="ms-MY"/>
        </w:rPr>
        <w:t xml:space="preserve">Web: </w:t>
      </w:r>
      <w:hyperlink r:id="rId9" w:history="1">
        <w:r w:rsidRPr="0027103A">
          <w:rPr>
            <w:rFonts w:ascii="Arial" w:hAnsi="Arial" w:cs="Arial"/>
            <w:color w:val="0563C1"/>
            <w:u w:val="single"/>
            <w:lang w:val="ms-MY"/>
          </w:rPr>
          <w:t>www.publicadvocate.wa.gov.au</w:t>
        </w:r>
      </w:hyperlink>
      <w:r w:rsidRPr="0027103A">
        <w:rPr>
          <w:rFonts w:ascii="Arial" w:hAnsi="Arial" w:cs="Arial"/>
          <w:lang w:val="ms-MY"/>
        </w:rPr>
        <w:t xml:space="preserve"> </w:t>
      </w:r>
    </w:p>
    <w:p w:rsidR="00D97E7F" w:rsidRPr="0027103A" w:rsidRDefault="00D97E7F" w:rsidP="004069E7">
      <w:pPr>
        <w:spacing w:after="160" w:line="259" w:lineRule="auto"/>
        <w:rPr>
          <w:rFonts w:ascii="Arial" w:eastAsia="Calibri" w:hAnsi="Arial" w:cs="Arial"/>
          <w:lang w:val="ms-MY" w:eastAsia="en-US"/>
        </w:rPr>
      </w:pPr>
    </w:p>
    <w:p w:rsidR="004069E7" w:rsidRPr="0027103A" w:rsidRDefault="004069E7" w:rsidP="004069E7">
      <w:pPr>
        <w:spacing w:after="160" w:line="259" w:lineRule="auto"/>
        <w:jc w:val="both"/>
        <w:rPr>
          <w:rFonts w:ascii="Arial" w:eastAsia="Calibri" w:hAnsi="Arial" w:cs="Arial"/>
          <w:sz w:val="18"/>
          <w:szCs w:val="18"/>
          <w:lang w:val="ms-MY" w:eastAsia="en-US"/>
        </w:rPr>
      </w:pPr>
      <w:r w:rsidRPr="00D51478">
        <w:rPr>
          <w:rFonts w:ascii="Arial" w:eastAsia="Calibri" w:hAnsi="Arial" w:cs="Arial"/>
          <w:sz w:val="18"/>
          <w:szCs w:val="18"/>
          <w:lang w:val="ms-MY" w:eastAsia="en-US"/>
        </w:rPr>
        <w:t>Maklumat yang dibentangkan dalam lembaran maklumat ini disediakan secara sukarela sebagai perkhidmatan awam. Maklumat dan nasihat yang diberikan disediakan dengan niat yang baik tetapi diperuntukkan semata-mata atas dasar bahawa pembaca akan bertanggungjawab untuk membuat penilaian mereka sendiri terhadap perkara yang dibincangkan di sini dan bahawa mereka hendaklah mengesahkan semua perwakilan, pernyataan dan maklumat yang berkaitan. Negeri Australia Barat ("negeri") mana-mana agensi atau  perantaraan Negeri atau mana-mana pekerja atau ejen Negeri atau mana-mana agensi atau perantaraan Negeri tidak bertanggungjawab terhadap sebarang kehilangan atau kerosakan yang berlaku dan sama ada atau tidak disebabkan oleh  kecuaian yang timbul daripada penggunaan atau kebergantungan kepada apa-apa maklumat atau nasihat yang diberikan dalam Garis Panduan tersebut.</w:t>
      </w:r>
      <w:r>
        <w:rPr>
          <w:rFonts w:ascii="Arial" w:eastAsia="Calibri" w:hAnsi="Arial" w:cs="Arial"/>
          <w:sz w:val="18"/>
          <w:szCs w:val="18"/>
          <w:lang w:val="ms-MY" w:eastAsia="en-US"/>
        </w:rPr>
        <w:t xml:space="preserve">                  </w:t>
      </w:r>
      <w:r w:rsidR="0090091E">
        <w:rPr>
          <w:rFonts w:ascii="Arial" w:eastAsia="Calibri" w:hAnsi="Arial" w:cs="Arial"/>
          <w:sz w:val="18"/>
          <w:szCs w:val="18"/>
          <w:lang w:val="ms-MY" w:eastAsia="en-US"/>
        </w:rPr>
        <w:t xml:space="preserve">                            </w:t>
      </w:r>
      <w:r>
        <w:rPr>
          <w:rFonts w:ascii="Arial" w:eastAsia="Calibri" w:hAnsi="Arial" w:cs="Arial"/>
          <w:sz w:val="18"/>
          <w:szCs w:val="18"/>
          <w:lang w:val="ms-MY" w:eastAsia="en-US"/>
        </w:rPr>
        <w:t xml:space="preserve">                      </w:t>
      </w:r>
      <w:r w:rsidRPr="00D51478">
        <w:rPr>
          <w:rFonts w:ascii="Calibri" w:eastAsia="Calibri" w:hAnsi="Calibri" w:cs="Calibri"/>
          <w:sz w:val="18"/>
          <w:szCs w:val="18"/>
          <w:lang w:val="ms-MY" w:eastAsia="en-US"/>
        </w:rPr>
        <w:t xml:space="preserve">             201</w:t>
      </w:r>
      <w:r>
        <w:rPr>
          <w:rFonts w:ascii="Calibri" w:eastAsia="Calibri" w:hAnsi="Calibri" w:cs="Calibri"/>
          <w:sz w:val="18"/>
          <w:szCs w:val="18"/>
          <w:lang w:val="ms-MY" w:eastAsia="en-US"/>
        </w:rPr>
        <w:t>9</w:t>
      </w:r>
    </w:p>
    <w:sectPr w:rsidR="004069E7" w:rsidRPr="0027103A" w:rsidSect="00F20648">
      <w:headerReference w:type="default" r:id="rId10"/>
      <w:footerReference w:type="default" r:id="rId11"/>
      <w:headerReference w:type="first" r:id="rId12"/>
      <w:footerReference w:type="first" r:id="rId13"/>
      <w:pgSz w:w="11906" w:h="16838" w:code="9"/>
      <w:pgMar w:top="1440" w:right="1021" w:bottom="1021" w:left="1021" w:header="113" w:footer="51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69E7" w:rsidRDefault="004069E7">
      <w:r>
        <w:separator/>
      </w:r>
    </w:p>
  </w:endnote>
  <w:endnote w:type="continuationSeparator" w:id="0">
    <w:p w:rsidR="004069E7" w:rsidRDefault="004069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2EA0" w:rsidRPr="004069E7" w:rsidRDefault="004069E7" w:rsidP="004118E2">
    <w:pPr>
      <w:pStyle w:val="Footer"/>
      <w:tabs>
        <w:tab w:val="clear" w:pos="8306"/>
        <w:tab w:val="left" w:pos="8647"/>
        <w:tab w:val="right" w:pos="9356"/>
      </w:tabs>
      <w:rPr>
        <w:rFonts w:ascii="Arial" w:hAnsi="Arial" w:cs="Arial"/>
        <w:sz w:val="18"/>
        <w:szCs w:val="18"/>
      </w:rPr>
    </w:pPr>
    <w:r w:rsidRPr="004069E7">
      <w:rPr>
        <w:rFonts w:ascii="Arial" w:hAnsi="Arial" w:cs="Arial"/>
        <w:sz w:val="18"/>
        <w:szCs w:val="18"/>
      </w:rPr>
      <w:t>Public Advocate Information Sheet – IS 9. – Enduring powers of guardianship (translated into Malay)</w:t>
    </w:r>
    <w:r w:rsidR="004118E2" w:rsidRPr="004069E7">
      <w:rPr>
        <w:rFonts w:ascii="Arial" w:hAnsi="Arial" w:cs="Arial"/>
        <w:sz w:val="18"/>
        <w:szCs w:val="18"/>
      </w:rPr>
      <w:tab/>
    </w:r>
    <w:r w:rsidR="004118E2" w:rsidRPr="004069E7">
      <w:rPr>
        <w:rFonts w:ascii="Arial" w:hAnsi="Arial" w:cs="Arial"/>
        <w:sz w:val="18"/>
        <w:szCs w:val="18"/>
      </w:rPr>
      <w:tab/>
      <w:t xml:space="preserve">Page </w:t>
    </w:r>
    <w:r w:rsidR="004118E2" w:rsidRPr="004069E7">
      <w:rPr>
        <w:rFonts w:ascii="Arial" w:hAnsi="Arial" w:cs="Arial"/>
        <w:bCs/>
        <w:sz w:val="18"/>
        <w:szCs w:val="18"/>
      </w:rPr>
      <w:fldChar w:fldCharType="begin"/>
    </w:r>
    <w:r w:rsidR="004118E2" w:rsidRPr="004069E7">
      <w:rPr>
        <w:rFonts w:ascii="Arial" w:hAnsi="Arial" w:cs="Arial"/>
        <w:bCs/>
        <w:sz w:val="18"/>
        <w:szCs w:val="18"/>
      </w:rPr>
      <w:instrText xml:space="preserve"> PAGE </w:instrText>
    </w:r>
    <w:r w:rsidR="004118E2" w:rsidRPr="004069E7">
      <w:rPr>
        <w:rFonts w:ascii="Arial" w:hAnsi="Arial" w:cs="Arial"/>
        <w:bCs/>
        <w:sz w:val="18"/>
        <w:szCs w:val="18"/>
      </w:rPr>
      <w:fldChar w:fldCharType="separate"/>
    </w:r>
    <w:r w:rsidR="00442ABB">
      <w:rPr>
        <w:rFonts w:ascii="Arial" w:hAnsi="Arial" w:cs="Arial"/>
        <w:bCs/>
        <w:noProof/>
        <w:sz w:val="18"/>
        <w:szCs w:val="18"/>
      </w:rPr>
      <w:t>3</w:t>
    </w:r>
    <w:r w:rsidR="004118E2" w:rsidRPr="004069E7">
      <w:rPr>
        <w:rFonts w:ascii="Arial" w:hAnsi="Arial" w:cs="Arial"/>
        <w:bCs/>
        <w:sz w:val="18"/>
        <w:szCs w:val="18"/>
      </w:rPr>
      <w:fldChar w:fldCharType="end"/>
    </w:r>
    <w:r w:rsidR="004118E2" w:rsidRPr="004069E7">
      <w:rPr>
        <w:rFonts w:ascii="Arial" w:hAnsi="Arial" w:cs="Arial"/>
        <w:sz w:val="18"/>
        <w:szCs w:val="18"/>
      </w:rPr>
      <w:t xml:space="preserve"> of </w:t>
    </w:r>
    <w:r w:rsidR="004118E2" w:rsidRPr="004069E7">
      <w:rPr>
        <w:rFonts w:ascii="Arial" w:hAnsi="Arial" w:cs="Arial"/>
        <w:bCs/>
        <w:sz w:val="18"/>
        <w:szCs w:val="18"/>
      </w:rPr>
      <w:fldChar w:fldCharType="begin"/>
    </w:r>
    <w:r w:rsidR="004118E2" w:rsidRPr="004069E7">
      <w:rPr>
        <w:rFonts w:ascii="Arial" w:hAnsi="Arial" w:cs="Arial"/>
        <w:bCs/>
        <w:sz w:val="18"/>
        <w:szCs w:val="18"/>
      </w:rPr>
      <w:instrText xml:space="preserve"> NUMPAGES  </w:instrText>
    </w:r>
    <w:r w:rsidR="004118E2" w:rsidRPr="004069E7">
      <w:rPr>
        <w:rFonts w:ascii="Arial" w:hAnsi="Arial" w:cs="Arial"/>
        <w:bCs/>
        <w:sz w:val="18"/>
        <w:szCs w:val="18"/>
      </w:rPr>
      <w:fldChar w:fldCharType="separate"/>
    </w:r>
    <w:r w:rsidR="00442ABB">
      <w:rPr>
        <w:rFonts w:ascii="Arial" w:hAnsi="Arial" w:cs="Arial"/>
        <w:bCs/>
        <w:noProof/>
        <w:sz w:val="18"/>
        <w:szCs w:val="18"/>
      </w:rPr>
      <w:t>3</w:t>
    </w:r>
    <w:r w:rsidR="004118E2" w:rsidRPr="004069E7">
      <w:rPr>
        <w:rFonts w:ascii="Arial" w:hAnsi="Arial" w:cs="Arial"/>
        <w:bCs/>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5871" w:rsidRDefault="00350AA8" w:rsidP="00495871">
    <w:pPr>
      <w:pStyle w:val="Footer"/>
      <w:jc w:val="right"/>
    </w:pPr>
    <w:r w:rsidRPr="00FA2C1F">
      <w:rPr>
        <w:noProof/>
      </w:rPr>
      <w:drawing>
        <wp:inline distT="0" distB="0" distL="0" distR="0">
          <wp:extent cx="2628900" cy="476250"/>
          <wp:effectExtent l="0" t="0" r="0" b="0"/>
          <wp:docPr id="62" name="Picture 1" descr="C:\Users\keenank\AppData\Local\Microsoft\Windows\Temporary Internet Files\Content.Word\DOJ-LOGO-COLOU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eenank\AppData\Local\Microsoft\Windows\Temporary Internet Files\Content.Word\DOJ-LOGO-COLOUR.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28900" cy="476250"/>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69E7" w:rsidRDefault="004069E7">
      <w:r>
        <w:separator/>
      </w:r>
    </w:p>
  </w:footnote>
  <w:footnote w:type="continuationSeparator" w:id="0">
    <w:p w:rsidR="004069E7" w:rsidRDefault="004069E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2EA0" w:rsidRDefault="00DF2EA0" w:rsidP="003C747C">
    <w:pPr>
      <w:pStyle w:val="Header"/>
      <w:ind w:left="-1021"/>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5871" w:rsidRDefault="00350AA8">
    <w:pPr>
      <w:pStyle w:val="Header"/>
    </w:pPr>
    <w:r>
      <w:rPr>
        <w:noProof/>
      </w:rPr>
      <w:drawing>
        <wp:anchor distT="0" distB="0" distL="114300" distR="114300" simplePos="0" relativeHeight="251659264" behindDoc="0" locked="0" layoutInCell="1" allowOverlap="1">
          <wp:simplePos x="0" y="0"/>
          <wp:positionH relativeFrom="column">
            <wp:posOffset>-647700</wp:posOffset>
          </wp:positionH>
          <wp:positionV relativeFrom="paragraph">
            <wp:posOffset>-76200</wp:posOffset>
          </wp:positionV>
          <wp:extent cx="7600950" cy="2000250"/>
          <wp:effectExtent l="0" t="0" r="0" b="0"/>
          <wp:wrapSquare wrapText="bothSides"/>
          <wp:docPr id="2" name="Picture 2" descr="info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nfohead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2000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69C642B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F4C69D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20C41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6B0561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40A763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09A0B8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E4A945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FD6FEE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624352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3F669E6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846EA9"/>
    <w:multiLevelType w:val="hybridMultilevel"/>
    <w:tmpl w:val="43E05504"/>
    <w:lvl w:ilvl="0" w:tplc="B8702E04">
      <w:start w:val="1"/>
      <w:numFmt w:val="decimal"/>
      <w:lvlText w:val="%1."/>
      <w:lvlJc w:val="left"/>
      <w:pPr>
        <w:tabs>
          <w:tab w:val="num" w:pos="1674"/>
        </w:tabs>
        <w:ind w:left="1654" w:hanging="340"/>
      </w:pPr>
      <w:rPr>
        <w:rFonts w:hint="default"/>
      </w:rPr>
    </w:lvl>
    <w:lvl w:ilvl="1" w:tplc="04090019" w:tentative="1">
      <w:start w:val="1"/>
      <w:numFmt w:val="lowerLetter"/>
      <w:lvlText w:val="%2."/>
      <w:lvlJc w:val="left"/>
      <w:pPr>
        <w:tabs>
          <w:tab w:val="num" w:pos="2754"/>
        </w:tabs>
        <w:ind w:left="2754" w:hanging="360"/>
      </w:pPr>
    </w:lvl>
    <w:lvl w:ilvl="2" w:tplc="0409001B" w:tentative="1">
      <w:start w:val="1"/>
      <w:numFmt w:val="lowerRoman"/>
      <w:lvlText w:val="%3."/>
      <w:lvlJc w:val="right"/>
      <w:pPr>
        <w:tabs>
          <w:tab w:val="num" w:pos="3474"/>
        </w:tabs>
        <w:ind w:left="3474" w:hanging="180"/>
      </w:pPr>
    </w:lvl>
    <w:lvl w:ilvl="3" w:tplc="0409000F" w:tentative="1">
      <w:start w:val="1"/>
      <w:numFmt w:val="decimal"/>
      <w:lvlText w:val="%4."/>
      <w:lvlJc w:val="left"/>
      <w:pPr>
        <w:tabs>
          <w:tab w:val="num" w:pos="4194"/>
        </w:tabs>
        <w:ind w:left="4194" w:hanging="360"/>
      </w:pPr>
    </w:lvl>
    <w:lvl w:ilvl="4" w:tplc="04090019" w:tentative="1">
      <w:start w:val="1"/>
      <w:numFmt w:val="lowerLetter"/>
      <w:lvlText w:val="%5."/>
      <w:lvlJc w:val="left"/>
      <w:pPr>
        <w:tabs>
          <w:tab w:val="num" w:pos="4914"/>
        </w:tabs>
        <w:ind w:left="4914" w:hanging="360"/>
      </w:pPr>
    </w:lvl>
    <w:lvl w:ilvl="5" w:tplc="0409001B" w:tentative="1">
      <w:start w:val="1"/>
      <w:numFmt w:val="lowerRoman"/>
      <w:lvlText w:val="%6."/>
      <w:lvlJc w:val="right"/>
      <w:pPr>
        <w:tabs>
          <w:tab w:val="num" w:pos="5634"/>
        </w:tabs>
        <w:ind w:left="5634" w:hanging="180"/>
      </w:pPr>
    </w:lvl>
    <w:lvl w:ilvl="6" w:tplc="0409000F" w:tentative="1">
      <w:start w:val="1"/>
      <w:numFmt w:val="decimal"/>
      <w:lvlText w:val="%7."/>
      <w:lvlJc w:val="left"/>
      <w:pPr>
        <w:tabs>
          <w:tab w:val="num" w:pos="6354"/>
        </w:tabs>
        <w:ind w:left="6354" w:hanging="360"/>
      </w:pPr>
    </w:lvl>
    <w:lvl w:ilvl="7" w:tplc="04090019" w:tentative="1">
      <w:start w:val="1"/>
      <w:numFmt w:val="lowerLetter"/>
      <w:lvlText w:val="%8."/>
      <w:lvlJc w:val="left"/>
      <w:pPr>
        <w:tabs>
          <w:tab w:val="num" w:pos="7074"/>
        </w:tabs>
        <w:ind w:left="7074" w:hanging="360"/>
      </w:pPr>
    </w:lvl>
    <w:lvl w:ilvl="8" w:tplc="0409001B" w:tentative="1">
      <w:start w:val="1"/>
      <w:numFmt w:val="lowerRoman"/>
      <w:lvlText w:val="%9."/>
      <w:lvlJc w:val="right"/>
      <w:pPr>
        <w:tabs>
          <w:tab w:val="num" w:pos="7794"/>
        </w:tabs>
        <w:ind w:left="7794" w:hanging="180"/>
      </w:pPr>
    </w:lvl>
  </w:abstractNum>
  <w:abstractNum w:abstractNumId="11" w15:restartNumberingAfterBreak="0">
    <w:nsid w:val="0A6337AE"/>
    <w:multiLevelType w:val="hybridMultilevel"/>
    <w:tmpl w:val="90BA99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1F6E6B4E"/>
    <w:multiLevelType w:val="hybridMultilevel"/>
    <w:tmpl w:val="D06403B2"/>
    <w:lvl w:ilvl="0" w:tplc="0C090001">
      <w:start w:val="1"/>
      <w:numFmt w:val="bullet"/>
      <w:lvlText w:val=""/>
      <w:lvlJc w:val="left"/>
      <w:pPr>
        <w:ind w:left="885" w:hanging="360"/>
      </w:pPr>
      <w:rPr>
        <w:rFonts w:ascii="Symbol" w:hAnsi="Symbol" w:hint="default"/>
      </w:rPr>
    </w:lvl>
    <w:lvl w:ilvl="1" w:tplc="0C090003" w:tentative="1">
      <w:start w:val="1"/>
      <w:numFmt w:val="bullet"/>
      <w:lvlText w:val="o"/>
      <w:lvlJc w:val="left"/>
      <w:pPr>
        <w:ind w:left="1605" w:hanging="360"/>
      </w:pPr>
      <w:rPr>
        <w:rFonts w:ascii="Courier New" w:hAnsi="Courier New" w:cs="Courier New" w:hint="default"/>
      </w:rPr>
    </w:lvl>
    <w:lvl w:ilvl="2" w:tplc="0C090005" w:tentative="1">
      <w:start w:val="1"/>
      <w:numFmt w:val="bullet"/>
      <w:lvlText w:val=""/>
      <w:lvlJc w:val="left"/>
      <w:pPr>
        <w:ind w:left="2325" w:hanging="360"/>
      </w:pPr>
      <w:rPr>
        <w:rFonts w:ascii="Wingdings" w:hAnsi="Wingdings" w:hint="default"/>
      </w:rPr>
    </w:lvl>
    <w:lvl w:ilvl="3" w:tplc="0C090001" w:tentative="1">
      <w:start w:val="1"/>
      <w:numFmt w:val="bullet"/>
      <w:lvlText w:val=""/>
      <w:lvlJc w:val="left"/>
      <w:pPr>
        <w:ind w:left="3045" w:hanging="360"/>
      </w:pPr>
      <w:rPr>
        <w:rFonts w:ascii="Symbol" w:hAnsi="Symbol" w:hint="default"/>
      </w:rPr>
    </w:lvl>
    <w:lvl w:ilvl="4" w:tplc="0C090003" w:tentative="1">
      <w:start w:val="1"/>
      <w:numFmt w:val="bullet"/>
      <w:lvlText w:val="o"/>
      <w:lvlJc w:val="left"/>
      <w:pPr>
        <w:ind w:left="3765" w:hanging="360"/>
      </w:pPr>
      <w:rPr>
        <w:rFonts w:ascii="Courier New" w:hAnsi="Courier New" w:cs="Courier New" w:hint="default"/>
      </w:rPr>
    </w:lvl>
    <w:lvl w:ilvl="5" w:tplc="0C090005" w:tentative="1">
      <w:start w:val="1"/>
      <w:numFmt w:val="bullet"/>
      <w:lvlText w:val=""/>
      <w:lvlJc w:val="left"/>
      <w:pPr>
        <w:ind w:left="4485" w:hanging="360"/>
      </w:pPr>
      <w:rPr>
        <w:rFonts w:ascii="Wingdings" w:hAnsi="Wingdings" w:hint="default"/>
      </w:rPr>
    </w:lvl>
    <w:lvl w:ilvl="6" w:tplc="0C090001" w:tentative="1">
      <w:start w:val="1"/>
      <w:numFmt w:val="bullet"/>
      <w:lvlText w:val=""/>
      <w:lvlJc w:val="left"/>
      <w:pPr>
        <w:ind w:left="5205" w:hanging="360"/>
      </w:pPr>
      <w:rPr>
        <w:rFonts w:ascii="Symbol" w:hAnsi="Symbol" w:hint="default"/>
      </w:rPr>
    </w:lvl>
    <w:lvl w:ilvl="7" w:tplc="0C090003" w:tentative="1">
      <w:start w:val="1"/>
      <w:numFmt w:val="bullet"/>
      <w:lvlText w:val="o"/>
      <w:lvlJc w:val="left"/>
      <w:pPr>
        <w:ind w:left="5925" w:hanging="360"/>
      </w:pPr>
      <w:rPr>
        <w:rFonts w:ascii="Courier New" w:hAnsi="Courier New" w:cs="Courier New" w:hint="default"/>
      </w:rPr>
    </w:lvl>
    <w:lvl w:ilvl="8" w:tplc="0C090005" w:tentative="1">
      <w:start w:val="1"/>
      <w:numFmt w:val="bullet"/>
      <w:lvlText w:val=""/>
      <w:lvlJc w:val="left"/>
      <w:pPr>
        <w:ind w:left="6645" w:hanging="360"/>
      </w:pPr>
      <w:rPr>
        <w:rFonts w:ascii="Wingdings" w:hAnsi="Wingdings" w:hint="default"/>
      </w:rPr>
    </w:lvl>
  </w:abstractNum>
  <w:abstractNum w:abstractNumId="13" w15:restartNumberingAfterBreak="0">
    <w:nsid w:val="23227FDE"/>
    <w:multiLevelType w:val="hybridMultilevel"/>
    <w:tmpl w:val="E724F9D6"/>
    <w:lvl w:ilvl="0" w:tplc="0C090001">
      <w:start w:val="1"/>
      <w:numFmt w:val="bullet"/>
      <w:lvlText w:val=""/>
      <w:lvlJc w:val="left"/>
      <w:pPr>
        <w:ind w:left="820" w:hanging="360"/>
      </w:pPr>
      <w:rPr>
        <w:rFonts w:ascii="Symbol" w:hAnsi="Symbol" w:hint="default"/>
      </w:rPr>
    </w:lvl>
    <w:lvl w:ilvl="1" w:tplc="0C090003" w:tentative="1">
      <w:start w:val="1"/>
      <w:numFmt w:val="bullet"/>
      <w:lvlText w:val="o"/>
      <w:lvlJc w:val="left"/>
      <w:pPr>
        <w:ind w:left="1540" w:hanging="360"/>
      </w:pPr>
      <w:rPr>
        <w:rFonts w:ascii="Courier New" w:hAnsi="Courier New" w:cs="Courier New" w:hint="default"/>
      </w:rPr>
    </w:lvl>
    <w:lvl w:ilvl="2" w:tplc="0C090005" w:tentative="1">
      <w:start w:val="1"/>
      <w:numFmt w:val="bullet"/>
      <w:lvlText w:val=""/>
      <w:lvlJc w:val="left"/>
      <w:pPr>
        <w:ind w:left="2260" w:hanging="360"/>
      </w:pPr>
      <w:rPr>
        <w:rFonts w:ascii="Wingdings" w:hAnsi="Wingdings" w:hint="default"/>
      </w:rPr>
    </w:lvl>
    <w:lvl w:ilvl="3" w:tplc="0C090001" w:tentative="1">
      <w:start w:val="1"/>
      <w:numFmt w:val="bullet"/>
      <w:lvlText w:val=""/>
      <w:lvlJc w:val="left"/>
      <w:pPr>
        <w:ind w:left="2980" w:hanging="360"/>
      </w:pPr>
      <w:rPr>
        <w:rFonts w:ascii="Symbol" w:hAnsi="Symbol" w:hint="default"/>
      </w:rPr>
    </w:lvl>
    <w:lvl w:ilvl="4" w:tplc="0C090003" w:tentative="1">
      <w:start w:val="1"/>
      <w:numFmt w:val="bullet"/>
      <w:lvlText w:val="o"/>
      <w:lvlJc w:val="left"/>
      <w:pPr>
        <w:ind w:left="3700" w:hanging="360"/>
      </w:pPr>
      <w:rPr>
        <w:rFonts w:ascii="Courier New" w:hAnsi="Courier New" w:cs="Courier New" w:hint="default"/>
      </w:rPr>
    </w:lvl>
    <w:lvl w:ilvl="5" w:tplc="0C090005" w:tentative="1">
      <w:start w:val="1"/>
      <w:numFmt w:val="bullet"/>
      <w:lvlText w:val=""/>
      <w:lvlJc w:val="left"/>
      <w:pPr>
        <w:ind w:left="4420" w:hanging="360"/>
      </w:pPr>
      <w:rPr>
        <w:rFonts w:ascii="Wingdings" w:hAnsi="Wingdings" w:hint="default"/>
      </w:rPr>
    </w:lvl>
    <w:lvl w:ilvl="6" w:tplc="0C090001" w:tentative="1">
      <w:start w:val="1"/>
      <w:numFmt w:val="bullet"/>
      <w:lvlText w:val=""/>
      <w:lvlJc w:val="left"/>
      <w:pPr>
        <w:ind w:left="5140" w:hanging="360"/>
      </w:pPr>
      <w:rPr>
        <w:rFonts w:ascii="Symbol" w:hAnsi="Symbol" w:hint="default"/>
      </w:rPr>
    </w:lvl>
    <w:lvl w:ilvl="7" w:tplc="0C090003" w:tentative="1">
      <w:start w:val="1"/>
      <w:numFmt w:val="bullet"/>
      <w:lvlText w:val="o"/>
      <w:lvlJc w:val="left"/>
      <w:pPr>
        <w:ind w:left="5860" w:hanging="360"/>
      </w:pPr>
      <w:rPr>
        <w:rFonts w:ascii="Courier New" w:hAnsi="Courier New" w:cs="Courier New" w:hint="default"/>
      </w:rPr>
    </w:lvl>
    <w:lvl w:ilvl="8" w:tplc="0C090005" w:tentative="1">
      <w:start w:val="1"/>
      <w:numFmt w:val="bullet"/>
      <w:lvlText w:val=""/>
      <w:lvlJc w:val="left"/>
      <w:pPr>
        <w:ind w:left="6580" w:hanging="360"/>
      </w:pPr>
      <w:rPr>
        <w:rFonts w:ascii="Wingdings" w:hAnsi="Wingdings" w:hint="default"/>
      </w:rPr>
    </w:lvl>
  </w:abstractNum>
  <w:abstractNum w:abstractNumId="14" w15:restartNumberingAfterBreak="0">
    <w:nsid w:val="273437CA"/>
    <w:multiLevelType w:val="hybridMultilevel"/>
    <w:tmpl w:val="09321EA8"/>
    <w:lvl w:ilvl="0" w:tplc="A81E2EBA">
      <w:start w:val="1"/>
      <w:numFmt w:val="bullet"/>
      <w:lvlText w:val="•"/>
      <w:lvlJc w:val="left"/>
      <w:pPr>
        <w:tabs>
          <w:tab w:val="num" w:pos="360"/>
        </w:tabs>
        <w:ind w:left="360" w:hanging="360"/>
      </w:pPr>
      <w:rPr>
        <w:rFonts w:ascii="Arial" w:hAnsi="Arial" w:hint="default"/>
        <w:color w:val="auto"/>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D6652F6"/>
    <w:multiLevelType w:val="hybridMultilevel"/>
    <w:tmpl w:val="4F9A4F7E"/>
    <w:lvl w:ilvl="0" w:tplc="98C8D90C">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37FF02F5"/>
    <w:multiLevelType w:val="hybridMultilevel"/>
    <w:tmpl w:val="2FC057F8"/>
    <w:lvl w:ilvl="0" w:tplc="A81E2EBA">
      <w:start w:val="1"/>
      <w:numFmt w:val="bullet"/>
      <w:lvlText w:val="•"/>
      <w:lvlJc w:val="left"/>
      <w:pPr>
        <w:tabs>
          <w:tab w:val="num" w:pos="720"/>
        </w:tabs>
        <w:ind w:left="720" w:hanging="360"/>
      </w:pPr>
      <w:rPr>
        <w:rFonts w:ascii="Arial" w:hAnsi="Arial" w:hint="default"/>
        <w:color w:val="auto"/>
        <w:sz w:val="24"/>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B405387"/>
    <w:multiLevelType w:val="multilevel"/>
    <w:tmpl w:val="34C848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D135496"/>
    <w:multiLevelType w:val="hybridMultilevel"/>
    <w:tmpl w:val="79B8F94A"/>
    <w:lvl w:ilvl="0" w:tplc="A81E2EBA">
      <w:start w:val="1"/>
      <w:numFmt w:val="bullet"/>
      <w:lvlText w:val="•"/>
      <w:lvlJc w:val="left"/>
      <w:pPr>
        <w:tabs>
          <w:tab w:val="num" w:pos="720"/>
        </w:tabs>
        <w:ind w:left="720" w:hanging="360"/>
      </w:pPr>
      <w:rPr>
        <w:rFonts w:ascii="Arial" w:hAnsi="Arial" w:hint="default"/>
        <w:color w:val="auto"/>
        <w:sz w:val="24"/>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3A96D7F"/>
    <w:multiLevelType w:val="hybridMultilevel"/>
    <w:tmpl w:val="039CE8E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53965DB3"/>
    <w:multiLevelType w:val="hybridMultilevel"/>
    <w:tmpl w:val="49188110"/>
    <w:lvl w:ilvl="0" w:tplc="D220BE30">
      <w:start w:val="1"/>
      <w:numFmt w:val="bullet"/>
      <w:pStyle w:val="List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546A224D"/>
    <w:multiLevelType w:val="hybridMultilevel"/>
    <w:tmpl w:val="CC184CA6"/>
    <w:lvl w:ilvl="0" w:tplc="0C090001">
      <w:start w:val="1"/>
      <w:numFmt w:val="bullet"/>
      <w:lvlText w:val=""/>
      <w:lvlJc w:val="left"/>
      <w:pPr>
        <w:ind w:left="820" w:hanging="360"/>
      </w:pPr>
      <w:rPr>
        <w:rFonts w:ascii="Symbol" w:hAnsi="Symbol" w:hint="default"/>
      </w:rPr>
    </w:lvl>
    <w:lvl w:ilvl="1" w:tplc="0C090003" w:tentative="1">
      <w:start w:val="1"/>
      <w:numFmt w:val="bullet"/>
      <w:lvlText w:val="o"/>
      <w:lvlJc w:val="left"/>
      <w:pPr>
        <w:ind w:left="1540" w:hanging="360"/>
      </w:pPr>
      <w:rPr>
        <w:rFonts w:ascii="Courier New" w:hAnsi="Courier New" w:cs="Courier New" w:hint="default"/>
      </w:rPr>
    </w:lvl>
    <w:lvl w:ilvl="2" w:tplc="0C090005" w:tentative="1">
      <w:start w:val="1"/>
      <w:numFmt w:val="bullet"/>
      <w:lvlText w:val=""/>
      <w:lvlJc w:val="left"/>
      <w:pPr>
        <w:ind w:left="2260" w:hanging="360"/>
      </w:pPr>
      <w:rPr>
        <w:rFonts w:ascii="Wingdings" w:hAnsi="Wingdings" w:hint="default"/>
      </w:rPr>
    </w:lvl>
    <w:lvl w:ilvl="3" w:tplc="0C090001" w:tentative="1">
      <w:start w:val="1"/>
      <w:numFmt w:val="bullet"/>
      <w:lvlText w:val=""/>
      <w:lvlJc w:val="left"/>
      <w:pPr>
        <w:ind w:left="2980" w:hanging="360"/>
      </w:pPr>
      <w:rPr>
        <w:rFonts w:ascii="Symbol" w:hAnsi="Symbol" w:hint="default"/>
      </w:rPr>
    </w:lvl>
    <w:lvl w:ilvl="4" w:tplc="0C090003" w:tentative="1">
      <w:start w:val="1"/>
      <w:numFmt w:val="bullet"/>
      <w:lvlText w:val="o"/>
      <w:lvlJc w:val="left"/>
      <w:pPr>
        <w:ind w:left="3700" w:hanging="360"/>
      </w:pPr>
      <w:rPr>
        <w:rFonts w:ascii="Courier New" w:hAnsi="Courier New" w:cs="Courier New" w:hint="default"/>
      </w:rPr>
    </w:lvl>
    <w:lvl w:ilvl="5" w:tplc="0C090005" w:tentative="1">
      <w:start w:val="1"/>
      <w:numFmt w:val="bullet"/>
      <w:lvlText w:val=""/>
      <w:lvlJc w:val="left"/>
      <w:pPr>
        <w:ind w:left="4420" w:hanging="360"/>
      </w:pPr>
      <w:rPr>
        <w:rFonts w:ascii="Wingdings" w:hAnsi="Wingdings" w:hint="default"/>
      </w:rPr>
    </w:lvl>
    <w:lvl w:ilvl="6" w:tplc="0C090001" w:tentative="1">
      <w:start w:val="1"/>
      <w:numFmt w:val="bullet"/>
      <w:lvlText w:val=""/>
      <w:lvlJc w:val="left"/>
      <w:pPr>
        <w:ind w:left="5140" w:hanging="360"/>
      </w:pPr>
      <w:rPr>
        <w:rFonts w:ascii="Symbol" w:hAnsi="Symbol" w:hint="default"/>
      </w:rPr>
    </w:lvl>
    <w:lvl w:ilvl="7" w:tplc="0C090003" w:tentative="1">
      <w:start w:val="1"/>
      <w:numFmt w:val="bullet"/>
      <w:lvlText w:val="o"/>
      <w:lvlJc w:val="left"/>
      <w:pPr>
        <w:ind w:left="5860" w:hanging="360"/>
      </w:pPr>
      <w:rPr>
        <w:rFonts w:ascii="Courier New" w:hAnsi="Courier New" w:cs="Courier New" w:hint="default"/>
      </w:rPr>
    </w:lvl>
    <w:lvl w:ilvl="8" w:tplc="0C090005" w:tentative="1">
      <w:start w:val="1"/>
      <w:numFmt w:val="bullet"/>
      <w:lvlText w:val=""/>
      <w:lvlJc w:val="left"/>
      <w:pPr>
        <w:ind w:left="6580" w:hanging="360"/>
      </w:pPr>
      <w:rPr>
        <w:rFonts w:ascii="Wingdings" w:hAnsi="Wingdings" w:hint="default"/>
      </w:rPr>
    </w:lvl>
  </w:abstractNum>
  <w:abstractNum w:abstractNumId="22" w15:restartNumberingAfterBreak="0">
    <w:nsid w:val="57FF1D36"/>
    <w:multiLevelType w:val="hybridMultilevel"/>
    <w:tmpl w:val="B13E0792"/>
    <w:lvl w:ilvl="0" w:tplc="0C090001">
      <w:start w:val="1"/>
      <w:numFmt w:val="bullet"/>
      <w:lvlText w:val=""/>
      <w:lvlJc w:val="left"/>
      <w:pPr>
        <w:ind w:left="1180" w:hanging="360"/>
      </w:pPr>
      <w:rPr>
        <w:rFonts w:ascii="Symbol" w:hAnsi="Symbol" w:hint="default"/>
      </w:rPr>
    </w:lvl>
    <w:lvl w:ilvl="1" w:tplc="0C090003" w:tentative="1">
      <w:start w:val="1"/>
      <w:numFmt w:val="bullet"/>
      <w:lvlText w:val="o"/>
      <w:lvlJc w:val="left"/>
      <w:pPr>
        <w:ind w:left="1900" w:hanging="360"/>
      </w:pPr>
      <w:rPr>
        <w:rFonts w:ascii="Courier New" w:hAnsi="Courier New" w:cs="Courier New" w:hint="default"/>
      </w:rPr>
    </w:lvl>
    <w:lvl w:ilvl="2" w:tplc="0C090005" w:tentative="1">
      <w:start w:val="1"/>
      <w:numFmt w:val="bullet"/>
      <w:lvlText w:val=""/>
      <w:lvlJc w:val="left"/>
      <w:pPr>
        <w:ind w:left="2620" w:hanging="360"/>
      </w:pPr>
      <w:rPr>
        <w:rFonts w:ascii="Wingdings" w:hAnsi="Wingdings" w:hint="default"/>
      </w:rPr>
    </w:lvl>
    <w:lvl w:ilvl="3" w:tplc="0C090001" w:tentative="1">
      <w:start w:val="1"/>
      <w:numFmt w:val="bullet"/>
      <w:lvlText w:val=""/>
      <w:lvlJc w:val="left"/>
      <w:pPr>
        <w:ind w:left="3340" w:hanging="360"/>
      </w:pPr>
      <w:rPr>
        <w:rFonts w:ascii="Symbol" w:hAnsi="Symbol" w:hint="default"/>
      </w:rPr>
    </w:lvl>
    <w:lvl w:ilvl="4" w:tplc="0C090003" w:tentative="1">
      <w:start w:val="1"/>
      <w:numFmt w:val="bullet"/>
      <w:lvlText w:val="o"/>
      <w:lvlJc w:val="left"/>
      <w:pPr>
        <w:ind w:left="4060" w:hanging="360"/>
      </w:pPr>
      <w:rPr>
        <w:rFonts w:ascii="Courier New" w:hAnsi="Courier New" w:cs="Courier New" w:hint="default"/>
      </w:rPr>
    </w:lvl>
    <w:lvl w:ilvl="5" w:tplc="0C090005" w:tentative="1">
      <w:start w:val="1"/>
      <w:numFmt w:val="bullet"/>
      <w:lvlText w:val=""/>
      <w:lvlJc w:val="left"/>
      <w:pPr>
        <w:ind w:left="4780" w:hanging="360"/>
      </w:pPr>
      <w:rPr>
        <w:rFonts w:ascii="Wingdings" w:hAnsi="Wingdings" w:hint="default"/>
      </w:rPr>
    </w:lvl>
    <w:lvl w:ilvl="6" w:tplc="0C090001" w:tentative="1">
      <w:start w:val="1"/>
      <w:numFmt w:val="bullet"/>
      <w:lvlText w:val=""/>
      <w:lvlJc w:val="left"/>
      <w:pPr>
        <w:ind w:left="5500" w:hanging="360"/>
      </w:pPr>
      <w:rPr>
        <w:rFonts w:ascii="Symbol" w:hAnsi="Symbol" w:hint="default"/>
      </w:rPr>
    </w:lvl>
    <w:lvl w:ilvl="7" w:tplc="0C090003" w:tentative="1">
      <w:start w:val="1"/>
      <w:numFmt w:val="bullet"/>
      <w:lvlText w:val="o"/>
      <w:lvlJc w:val="left"/>
      <w:pPr>
        <w:ind w:left="6220" w:hanging="360"/>
      </w:pPr>
      <w:rPr>
        <w:rFonts w:ascii="Courier New" w:hAnsi="Courier New" w:cs="Courier New" w:hint="default"/>
      </w:rPr>
    </w:lvl>
    <w:lvl w:ilvl="8" w:tplc="0C090005" w:tentative="1">
      <w:start w:val="1"/>
      <w:numFmt w:val="bullet"/>
      <w:lvlText w:val=""/>
      <w:lvlJc w:val="left"/>
      <w:pPr>
        <w:ind w:left="6940" w:hanging="360"/>
      </w:pPr>
      <w:rPr>
        <w:rFonts w:ascii="Wingdings" w:hAnsi="Wingdings" w:hint="default"/>
      </w:rPr>
    </w:lvl>
  </w:abstractNum>
  <w:abstractNum w:abstractNumId="23" w15:restartNumberingAfterBreak="0">
    <w:nsid w:val="71256C70"/>
    <w:multiLevelType w:val="hybridMultilevel"/>
    <w:tmpl w:val="C0D0604E"/>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4" w15:restartNumberingAfterBreak="0">
    <w:nsid w:val="73A54B30"/>
    <w:multiLevelType w:val="hybridMultilevel"/>
    <w:tmpl w:val="5CC6832E"/>
    <w:lvl w:ilvl="0" w:tplc="A81E2EBA">
      <w:start w:val="1"/>
      <w:numFmt w:val="bullet"/>
      <w:lvlText w:val="•"/>
      <w:lvlJc w:val="left"/>
      <w:pPr>
        <w:tabs>
          <w:tab w:val="num" w:pos="360"/>
        </w:tabs>
        <w:ind w:left="360" w:hanging="360"/>
      </w:pPr>
      <w:rPr>
        <w:rFonts w:ascii="Arial" w:hAnsi="Arial" w:hint="default"/>
        <w:color w:val="auto"/>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6FF630D"/>
    <w:multiLevelType w:val="hybridMultilevel"/>
    <w:tmpl w:val="9D2ABC96"/>
    <w:lvl w:ilvl="0" w:tplc="58F2AD54">
      <w:start w:val="2"/>
      <w:numFmt w:val="decimal"/>
      <w:pStyle w:val="List"/>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24"/>
  </w:num>
  <w:num w:numId="2">
    <w:abstractNumId w:val="13"/>
  </w:num>
  <w:num w:numId="3">
    <w:abstractNumId w:val="21"/>
  </w:num>
  <w:num w:numId="4">
    <w:abstractNumId w:val="12"/>
  </w:num>
  <w:num w:numId="5">
    <w:abstractNumId w:val="23"/>
  </w:num>
  <w:num w:numId="6">
    <w:abstractNumId w:val="22"/>
  </w:num>
  <w:num w:numId="7">
    <w:abstractNumId w:val="10"/>
  </w:num>
  <w:num w:numId="8">
    <w:abstractNumId w:val="14"/>
  </w:num>
  <w:num w:numId="9">
    <w:abstractNumId w:val="17"/>
  </w:num>
  <w:num w:numId="10">
    <w:abstractNumId w:val="19"/>
  </w:num>
  <w:num w:numId="11">
    <w:abstractNumId w:val="16"/>
  </w:num>
  <w:num w:numId="12">
    <w:abstractNumId w:val="18"/>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 w:numId="23">
    <w:abstractNumId w:val="20"/>
  </w:num>
  <w:num w:numId="24">
    <w:abstractNumId w:val="25"/>
  </w:num>
  <w:num w:numId="25">
    <w:abstractNumId w:val="15"/>
  </w:num>
  <w:num w:numId="2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enforcement="1" w:cryptProviderType="rsaAES" w:cryptAlgorithmClass="hash" w:cryptAlgorithmType="typeAny" w:cryptAlgorithmSid="14" w:cryptSpinCount="100000" w:hash="7Vh5M8X9x9MnqwKc4vVig+cm6bauSvxc3eNmub+Ez0MjQ52N465mjCc0nJPsrgBP2HDnsXuFLKJrnIofE+1mcA==" w:salt="g99K6s5bE8xHVwV7UEHTNQ=="/>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69E7"/>
    <w:rsid w:val="000010B3"/>
    <w:rsid w:val="00001E8B"/>
    <w:rsid w:val="00002F70"/>
    <w:rsid w:val="0000497B"/>
    <w:rsid w:val="00006896"/>
    <w:rsid w:val="00006B5E"/>
    <w:rsid w:val="00006C5B"/>
    <w:rsid w:val="00007BC4"/>
    <w:rsid w:val="000101C1"/>
    <w:rsid w:val="00010A45"/>
    <w:rsid w:val="00012099"/>
    <w:rsid w:val="00012D3A"/>
    <w:rsid w:val="00013CBC"/>
    <w:rsid w:val="00014024"/>
    <w:rsid w:val="000154A3"/>
    <w:rsid w:val="00016688"/>
    <w:rsid w:val="0001731C"/>
    <w:rsid w:val="000174C8"/>
    <w:rsid w:val="0002133B"/>
    <w:rsid w:val="0002159A"/>
    <w:rsid w:val="0002682D"/>
    <w:rsid w:val="00027E63"/>
    <w:rsid w:val="000374F0"/>
    <w:rsid w:val="000403E6"/>
    <w:rsid w:val="00040A49"/>
    <w:rsid w:val="00042734"/>
    <w:rsid w:val="00043F85"/>
    <w:rsid w:val="00044188"/>
    <w:rsid w:val="00047F86"/>
    <w:rsid w:val="000502EB"/>
    <w:rsid w:val="00050662"/>
    <w:rsid w:val="00050730"/>
    <w:rsid w:val="00050742"/>
    <w:rsid w:val="00053481"/>
    <w:rsid w:val="00060315"/>
    <w:rsid w:val="000613C0"/>
    <w:rsid w:val="00061C66"/>
    <w:rsid w:val="00062401"/>
    <w:rsid w:val="000628A0"/>
    <w:rsid w:val="0006410F"/>
    <w:rsid w:val="00067665"/>
    <w:rsid w:val="00072CB9"/>
    <w:rsid w:val="000742DE"/>
    <w:rsid w:val="000819F0"/>
    <w:rsid w:val="00082492"/>
    <w:rsid w:val="00083186"/>
    <w:rsid w:val="00083D0A"/>
    <w:rsid w:val="00085D2D"/>
    <w:rsid w:val="00086B39"/>
    <w:rsid w:val="00086F3D"/>
    <w:rsid w:val="0009260D"/>
    <w:rsid w:val="00095899"/>
    <w:rsid w:val="000964B4"/>
    <w:rsid w:val="0009675F"/>
    <w:rsid w:val="000A2AC2"/>
    <w:rsid w:val="000A3F84"/>
    <w:rsid w:val="000A46D8"/>
    <w:rsid w:val="000A7CF4"/>
    <w:rsid w:val="000B14CB"/>
    <w:rsid w:val="000B29AB"/>
    <w:rsid w:val="000B57F9"/>
    <w:rsid w:val="000B766B"/>
    <w:rsid w:val="000C52A2"/>
    <w:rsid w:val="000D37EC"/>
    <w:rsid w:val="000D40B5"/>
    <w:rsid w:val="000D6152"/>
    <w:rsid w:val="000E2656"/>
    <w:rsid w:val="000E28D1"/>
    <w:rsid w:val="000E2973"/>
    <w:rsid w:val="000E5D15"/>
    <w:rsid w:val="000F23AB"/>
    <w:rsid w:val="000F5183"/>
    <w:rsid w:val="000F7DC9"/>
    <w:rsid w:val="00103B0E"/>
    <w:rsid w:val="00103FAD"/>
    <w:rsid w:val="00104401"/>
    <w:rsid w:val="00104EB0"/>
    <w:rsid w:val="001100DA"/>
    <w:rsid w:val="00114880"/>
    <w:rsid w:val="00120F3E"/>
    <w:rsid w:val="00121E38"/>
    <w:rsid w:val="00122CC8"/>
    <w:rsid w:val="00125F39"/>
    <w:rsid w:val="001274E2"/>
    <w:rsid w:val="0013035A"/>
    <w:rsid w:val="001303A2"/>
    <w:rsid w:val="00133033"/>
    <w:rsid w:val="00136814"/>
    <w:rsid w:val="00137686"/>
    <w:rsid w:val="001400D0"/>
    <w:rsid w:val="001444DB"/>
    <w:rsid w:val="001448CA"/>
    <w:rsid w:val="00151591"/>
    <w:rsid w:val="00153525"/>
    <w:rsid w:val="0016016A"/>
    <w:rsid w:val="0016425B"/>
    <w:rsid w:val="00164379"/>
    <w:rsid w:val="00165C71"/>
    <w:rsid w:val="00166A94"/>
    <w:rsid w:val="00167DF5"/>
    <w:rsid w:val="00170244"/>
    <w:rsid w:val="001754B4"/>
    <w:rsid w:val="00175906"/>
    <w:rsid w:val="00180DE1"/>
    <w:rsid w:val="00181CA4"/>
    <w:rsid w:val="00182B4E"/>
    <w:rsid w:val="00183281"/>
    <w:rsid w:val="0018410E"/>
    <w:rsid w:val="00184752"/>
    <w:rsid w:val="0018545E"/>
    <w:rsid w:val="0019240F"/>
    <w:rsid w:val="001929A9"/>
    <w:rsid w:val="00196635"/>
    <w:rsid w:val="001A128C"/>
    <w:rsid w:val="001A187D"/>
    <w:rsid w:val="001A18FE"/>
    <w:rsid w:val="001A4617"/>
    <w:rsid w:val="001A48F3"/>
    <w:rsid w:val="001A59EC"/>
    <w:rsid w:val="001B2099"/>
    <w:rsid w:val="001B2942"/>
    <w:rsid w:val="001B41C4"/>
    <w:rsid w:val="001B4FC4"/>
    <w:rsid w:val="001B5BE2"/>
    <w:rsid w:val="001B63DF"/>
    <w:rsid w:val="001C0C5D"/>
    <w:rsid w:val="001C0E7C"/>
    <w:rsid w:val="001C14D4"/>
    <w:rsid w:val="001D22A5"/>
    <w:rsid w:val="001D23B0"/>
    <w:rsid w:val="001D42BB"/>
    <w:rsid w:val="001D5731"/>
    <w:rsid w:val="001D5AE3"/>
    <w:rsid w:val="001D6CF5"/>
    <w:rsid w:val="001E3043"/>
    <w:rsid w:val="001E72DB"/>
    <w:rsid w:val="001F183E"/>
    <w:rsid w:val="001F6927"/>
    <w:rsid w:val="001F6956"/>
    <w:rsid w:val="001F7D4F"/>
    <w:rsid w:val="002018F4"/>
    <w:rsid w:val="00202620"/>
    <w:rsid w:val="00202993"/>
    <w:rsid w:val="0020542F"/>
    <w:rsid w:val="0020712C"/>
    <w:rsid w:val="00211723"/>
    <w:rsid w:val="00212508"/>
    <w:rsid w:val="00213387"/>
    <w:rsid w:val="0021631E"/>
    <w:rsid w:val="0021635C"/>
    <w:rsid w:val="00217D8F"/>
    <w:rsid w:val="002209BB"/>
    <w:rsid w:val="002255AD"/>
    <w:rsid w:val="0023112A"/>
    <w:rsid w:val="00236058"/>
    <w:rsid w:val="002450FE"/>
    <w:rsid w:val="00254CC3"/>
    <w:rsid w:val="002561A3"/>
    <w:rsid w:val="00256435"/>
    <w:rsid w:val="00257D00"/>
    <w:rsid w:val="00261D7B"/>
    <w:rsid w:val="00263197"/>
    <w:rsid w:val="002642A1"/>
    <w:rsid w:val="00270514"/>
    <w:rsid w:val="00270DB8"/>
    <w:rsid w:val="0027120A"/>
    <w:rsid w:val="0027463F"/>
    <w:rsid w:val="0027592E"/>
    <w:rsid w:val="00276388"/>
    <w:rsid w:val="00282797"/>
    <w:rsid w:val="00283159"/>
    <w:rsid w:val="00283278"/>
    <w:rsid w:val="00283E51"/>
    <w:rsid w:val="002910B2"/>
    <w:rsid w:val="00296B39"/>
    <w:rsid w:val="002A40D7"/>
    <w:rsid w:val="002A69B4"/>
    <w:rsid w:val="002B1C85"/>
    <w:rsid w:val="002B2375"/>
    <w:rsid w:val="002B41C5"/>
    <w:rsid w:val="002B5ABD"/>
    <w:rsid w:val="002C2E36"/>
    <w:rsid w:val="002D06C4"/>
    <w:rsid w:val="002D15C1"/>
    <w:rsid w:val="002D39FF"/>
    <w:rsid w:val="002D460F"/>
    <w:rsid w:val="002D4AE0"/>
    <w:rsid w:val="002D6F7D"/>
    <w:rsid w:val="002E3F4C"/>
    <w:rsid w:val="002E64CF"/>
    <w:rsid w:val="002E7092"/>
    <w:rsid w:val="002F2167"/>
    <w:rsid w:val="002F31BC"/>
    <w:rsid w:val="002F6084"/>
    <w:rsid w:val="002F6DD5"/>
    <w:rsid w:val="003011BE"/>
    <w:rsid w:val="0030374B"/>
    <w:rsid w:val="003040D1"/>
    <w:rsid w:val="00307D2B"/>
    <w:rsid w:val="0031111A"/>
    <w:rsid w:val="0031248E"/>
    <w:rsid w:val="003133A3"/>
    <w:rsid w:val="0031350C"/>
    <w:rsid w:val="00313B7A"/>
    <w:rsid w:val="00322B8B"/>
    <w:rsid w:val="003245BB"/>
    <w:rsid w:val="00324FAA"/>
    <w:rsid w:val="003262A0"/>
    <w:rsid w:val="003300FD"/>
    <w:rsid w:val="00335113"/>
    <w:rsid w:val="003442CC"/>
    <w:rsid w:val="00345DF0"/>
    <w:rsid w:val="00346516"/>
    <w:rsid w:val="00346F05"/>
    <w:rsid w:val="00350AA8"/>
    <w:rsid w:val="00350BF5"/>
    <w:rsid w:val="00352B45"/>
    <w:rsid w:val="003552AC"/>
    <w:rsid w:val="00355989"/>
    <w:rsid w:val="003564BE"/>
    <w:rsid w:val="0036044E"/>
    <w:rsid w:val="00362C26"/>
    <w:rsid w:val="00363694"/>
    <w:rsid w:val="00364DD6"/>
    <w:rsid w:val="00365BC3"/>
    <w:rsid w:val="00367E74"/>
    <w:rsid w:val="0037419B"/>
    <w:rsid w:val="00377FCD"/>
    <w:rsid w:val="00380819"/>
    <w:rsid w:val="00383BA1"/>
    <w:rsid w:val="003870F1"/>
    <w:rsid w:val="00387EB3"/>
    <w:rsid w:val="00390861"/>
    <w:rsid w:val="003932B8"/>
    <w:rsid w:val="003935D9"/>
    <w:rsid w:val="003940D1"/>
    <w:rsid w:val="00396C68"/>
    <w:rsid w:val="003A0391"/>
    <w:rsid w:val="003A084B"/>
    <w:rsid w:val="003A0C46"/>
    <w:rsid w:val="003A25EF"/>
    <w:rsid w:val="003A5A95"/>
    <w:rsid w:val="003A6D2B"/>
    <w:rsid w:val="003B18AC"/>
    <w:rsid w:val="003B2B0C"/>
    <w:rsid w:val="003B44B1"/>
    <w:rsid w:val="003B6831"/>
    <w:rsid w:val="003C0857"/>
    <w:rsid w:val="003C1CA6"/>
    <w:rsid w:val="003C35C1"/>
    <w:rsid w:val="003C4BD1"/>
    <w:rsid w:val="003C747C"/>
    <w:rsid w:val="003D17EA"/>
    <w:rsid w:val="003D428E"/>
    <w:rsid w:val="003D4AE8"/>
    <w:rsid w:val="003D611E"/>
    <w:rsid w:val="003E2832"/>
    <w:rsid w:val="003E347F"/>
    <w:rsid w:val="003E4E06"/>
    <w:rsid w:val="003E6FD8"/>
    <w:rsid w:val="003F3150"/>
    <w:rsid w:val="003F790B"/>
    <w:rsid w:val="0040034C"/>
    <w:rsid w:val="00401EBB"/>
    <w:rsid w:val="00402168"/>
    <w:rsid w:val="00402317"/>
    <w:rsid w:val="004027AE"/>
    <w:rsid w:val="00403668"/>
    <w:rsid w:val="004069E7"/>
    <w:rsid w:val="0041067D"/>
    <w:rsid w:val="004118E2"/>
    <w:rsid w:val="00412241"/>
    <w:rsid w:val="00414149"/>
    <w:rsid w:val="004143B9"/>
    <w:rsid w:val="004163DB"/>
    <w:rsid w:val="00420214"/>
    <w:rsid w:val="00421BF7"/>
    <w:rsid w:val="004319F9"/>
    <w:rsid w:val="00432F47"/>
    <w:rsid w:val="00435169"/>
    <w:rsid w:val="00435B6C"/>
    <w:rsid w:val="00440664"/>
    <w:rsid w:val="00442ABB"/>
    <w:rsid w:val="00446165"/>
    <w:rsid w:val="004478C0"/>
    <w:rsid w:val="004508D0"/>
    <w:rsid w:val="0045220B"/>
    <w:rsid w:val="00454137"/>
    <w:rsid w:val="00455145"/>
    <w:rsid w:val="00457E95"/>
    <w:rsid w:val="0046012E"/>
    <w:rsid w:val="00463A62"/>
    <w:rsid w:val="00463F17"/>
    <w:rsid w:val="004655C4"/>
    <w:rsid w:val="004661D8"/>
    <w:rsid w:val="00467870"/>
    <w:rsid w:val="0047463C"/>
    <w:rsid w:val="004803C5"/>
    <w:rsid w:val="00494B2C"/>
    <w:rsid w:val="00495871"/>
    <w:rsid w:val="00495C50"/>
    <w:rsid w:val="004A2E75"/>
    <w:rsid w:val="004A4DB2"/>
    <w:rsid w:val="004A56BF"/>
    <w:rsid w:val="004C2A0C"/>
    <w:rsid w:val="004C3FA8"/>
    <w:rsid w:val="004C4507"/>
    <w:rsid w:val="004C473A"/>
    <w:rsid w:val="004C5A02"/>
    <w:rsid w:val="004C5CE8"/>
    <w:rsid w:val="004C646A"/>
    <w:rsid w:val="004C778E"/>
    <w:rsid w:val="004D209F"/>
    <w:rsid w:val="004D275E"/>
    <w:rsid w:val="004D2A53"/>
    <w:rsid w:val="004D3D88"/>
    <w:rsid w:val="004D59CE"/>
    <w:rsid w:val="004D758F"/>
    <w:rsid w:val="004D78AB"/>
    <w:rsid w:val="004D7E6E"/>
    <w:rsid w:val="004E05FA"/>
    <w:rsid w:val="004E0638"/>
    <w:rsid w:val="004E3CF6"/>
    <w:rsid w:val="004E5846"/>
    <w:rsid w:val="004E77D7"/>
    <w:rsid w:val="004F5BB9"/>
    <w:rsid w:val="00504898"/>
    <w:rsid w:val="00505752"/>
    <w:rsid w:val="00507667"/>
    <w:rsid w:val="00512E32"/>
    <w:rsid w:val="00513FD4"/>
    <w:rsid w:val="005173E2"/>
    <w:rsid w:val="00520BE0"/>
    <w:rsid w:val="005225BA"/>
    <w:rsid w:val="00524508"/>
    <w:rsid w:val="00524E19"/>
    <w:rsid w:val="0052685B"/>
    <w:rsid w:val="00531F02"/>
    <w:rsid w:val="00534752"/>
    <w:rsid w:val="00536AE5"/>
    <w:rsid w:val="00536F22"/>
    <w:rsid w:val="00536F80"/>
    <w:rsid w:val="00537433"/>
    <w:rsid w:val="00541EE6"/>
    <w:rsid w:val="00545CA8"/>
    <w:rsid w:val="005465BC"/>
    <w:rsid w:val="0054797E"/>
    <w:rsid w:val="005513A1"/>
    <w:rsid w:val="00552067"/>
    <w:rsid w:val="00553B7B"/>
    <w:rsid w:val="00553CB9"/>
    <w:rsid w:val="00557186"/>
    <w:rsid w:val="00557D47"/>
    <w:rsid w:val="00557E6A"/>
    <w:rsid w:val="00557F66"/>
    <w:rsid w:val="00560063"/>
    <w:rsid w:val="005617D9"/>
    <w:rsid w:val="0056206B"/>
    <w:rsid w:val="0056264A"/>
    <w:rsid w:val="00563A7C"/>
    <w:rsid w:val="00572EAF"/>
    <w:rsid w:val="00574B6C"/>
    <w:rsid w:val="00575FBA"/>
    <w:rsid w:val="00580DB1"/>
    <w:rsid w:val="00582B70"/>
    <w:rsid w:val="00582E7C"/>
    <w:rsid w:val="005876E8"/>
    <w:rsid w:val="00590BEB"/>
    <w:rsid w:val="00590F0C"/>
    <w:rsid w:val="00590F2F"/>
    <w:rsid w:val="0059161D"/>
    <w:rsid w:val="00591F81"/>
    <w:rsid w:val="0059241C"/>
    <w:rsid w:val="005956C7"/>
    <w:rsid w:val="005958D7"/>
    <w:rsid w:val="005A08C1"/>
    <w:rsid w:val="005A0B57"/>
    <w:rsid w:val="005A24FE"/>
    <w:rsid w:val="005A269E"/>
    <w:rsid w:val="005A38D4"/>
    <w:rsid w:val="005A5202"/>
    <w:rsid w:val="005A62DF"/>
    <w:rsid w:val="005B0A78"/>
    <w:rsid w:val="005B1115"/>
    <w:rsid w:val="005B2468"/>
    <w:rsid w:val="005B258A"/>
    <w:rsid w:val="005B41A6"/>
    <w:rsid w:val="005B6037"/>
    <w:rsid w:val="005C02F6"/>
    <w:rsid w:val="005C18FE"/>
    <w:rsid w:val="005C2101"/>
    <w:rsid w:val="005C46AF"/>
    <w:rsid w:val="005C475D"/>
    <w:rsid w:val="005C47E3"/>
    <w:rsid w:val="005D030A"/>
    <w:rsid w:val="005D19C6"/>
    <w:rsid w:val="005D2F21"/>
    <w:rsid w:val="005D4235"/>
    <w:rsid w:val="005D5AE3"/>
    <w:rsid w:val="005D681A"/>
    <w:rsid w:val="005E37F0"/>
    <w:rsid w:val="005E386C"/>
    <w:rsid w:val="005E3CE4"/>
    <w:rsid w:val="005E457D"/>
    <w:rsid w:val="005F24CF"/>
    <w:rsid w:val="005F2F66"/>
    <w:rsid w:val="005F3834"/>
    <w:rsid w:val="005F4F1B"/>
    <w:rsid w:val="005F5BC1"/>
    <w:rsid w:val="005F6052"/>
    <w:rsid w:val="005F6EA8"/>
    <w:rsid w:val="00604C91"/>
    <w:rsid w:val="00605D24"/>
    <w:rsid w:val="0060684A"/>
    <w:rsid w:val="00607421"/>
    <w:rsid w:val="00607EB3"/>
    <w:rsid w:val="00610B57"/>
    <w:rsid w:val="00613886"/>
    <w:rsid w:val="0061582A"/>
    <w:rsid w:val="00615BE5"/>
    <w:rsid w:val="006162DE"/>
    <w:rsid w:val="0061715B"/>
    <w:rsid w:val="006177F4"/>
    <w:rsid w:val="00620DE7"/>
    <w:rsid w:val="00622359"/>
    <w:rsid w:val="006240F4"/>
    <w:rsid w:val="006252C1"/>
    <w:rsid w:val="00625645"/>
    <w:rsid w:val="00625CD1"/>
    <w:rsid w:val="00627035"/>
    <w:rsid w:val="0063000C"/>
    <w:rsid w:val="00630A7E"/>
    <w:rsid w:val="00632194"/>
    <w:rsid w:val="00632AB0"/>
    <w:rsid w:val="006342A0"/>
    <w:rsid w:val="006351D0"/>
    <w:rsid w:val="006373FB"/>
    <w:rsid w:val="00637922"/>
    <w:rsid w:val="00643545"/>
    <w:rsid w:val="0064540E"/>
    <w:rsid w:val="00645DDA"/>
    <w:rsid w:val="006466D7"/>
    <w:rsid w:val="00650BEC"/>
    <w:rsid w:val="00654BF3"/>
    <w:rsid w:val="00654E4A"/>
    <w:rsid w:val="006550AC"/>
    <w:rsid w:val="00661DFD"/>
    <w:rsid w:val="00665854"/>
    <w:rsid w:val="00666929"/>
    <w:rsid w:val="006735DE"/>
    <w:rsid w:val="006741DB"/>
    <w:rsid w:val="0067556E"/>
    <w:rsid w:val="0067671B"/>
    <w:rsid w:val="00677761"/>
    <w:rsid w:val="0068371D"/>
    <w:rsid w:val="00686A42"/>
    <w:rsid w:val="00690A46"/>
    <w:rsid w:val="00690BD2"/>
    <w:rsid w:val="0069130D"/>
    <w:rsid w:val="00692E51"/>
    <w:rsid w:val="00692F3B"/>
    <w:rsid w:val="0069427E"/>
    <w:rsid w:val="006A1AD0"/>
    <w:rsid w:val="006A30C2"/>
    <w:rsid w:val="006A44FB"/>
    <w:rsid w:val="006A4C8F"/>
    <w:rsid w:val="006B00EB"/>
    <w:rsid w:val="006B2105"/>
    <w:rsid w:val="006B3AA2"/>
    <w:rsid w:val="006C094D"/>
    <w:rsid w:val="006C6BBC"/>
    <w:rsid w:val="006C703C"/>
    <w:rsid w:val="006D358C"/>
    <w:rsid w:val="006D4A07"/>
    <w:rsid w:val="006E094C"/>
    <w:rsid w:val="006E180D"/>
    <w:rsid w:val="006E3B9A"/>
    <w:rsid w:val="006E4BD8"/>
    <w:rsid w:val="006E5989"/>
    <w:rsid w:val="006E678C"/>
    <w:rsid w:val="006F2E76"/>
    <w:rsid w:val="006F48E6"/>
    <w:rsid w:val="006F6732"/>
    <w:rsid w:val="006F6F07"/>
    <w:rsid w:val="007013AA"/>
    <w:rsid w:val="0070267C"/>
    <w:rsid w:val="007031EF"/>
    <w:rsid w:val="00706DB5"/>
    <w:rsid w:val="0070742D"/>
    <w:rsid w:val="00707F24"/>
    <w:rsid w:val="00710539"/>
    <w:rsid w:val="00713D78"/>
    <w:rsid w:val="007145A0"/>
    <w:rsid w:val="007215D5"/>
    <w:rsid w:val="00724D93"/>
    <w:rsid w:val="007252EF"/>
    <w:rsid w:val="00733091"/>
    <w:rsid w:val="00733FA1"/>
    <w:rsid w:val="00735525"/>
    <w:rsid w:val="00735D63"/>
    <w:rsid w:val="007402CC"/>
    <w:rsid w:val="0074258A"/>
    <w:rsid w:val="007478DA"/>
    <w:rsid w:val="007512D4"/>
    <w:rsid w:val="00753810"/>
    <w:rsid w:val="00755856"/>
    <w:rsid w:val="00762319"/>
    <w:rsid w:val="00763211"/>
    <w:rsid w:val="00766C92"/>
    <w:rsid w:val="00767261"/>
    <w:rsid w:val="00770EB6"/>
    <w:rsid w:val="00773E7A"/>
    <w:rsid w:val="00775123"/>
    <w:rsid w:val="00775FA1"/>
    <w:rsid w:val="00777568"/>
    <w:rsid w:val="0077781F"/>
    <w:rsid w:val="00777A05"/>
    <w:rsid w:val="00782E24"/>
    <w:rsid w:val="00784737"/>
    <w:rsid w:val="00786A6B"/>
    <w:rsid w:val="007911E8"/>
    <w:rsid w:val="00791B89"/>
    <w:rsid w:val="007923A9"/>
    <w:rsid w:val="00796ACD"/>
    <w:rsid w:val="007A082C"/>
    <w:rsid w:val="007A1A3A"/>
    <w:rsid w:val="007A228E"/>
    <w:rsid w:val="007A2598"/>
    <w:rsid w:val="007B230F"/>
    <w:rsid w:val="007B3A69"/>
    <w:rsid w:val="007B5551"/>
    <w:rsid w:val="007B6E9A"/>
    <w:rsid w:val="007B779D"/>
    <w:rsid w:val="007B78AC"/>
    <w:rsid w:val="007C008E"/>
    <w:rsid w:val="007C11AD"/>
    <w:rsid w:val="007C7A87"/>
    <w:rsid w:val="007D1028"/>
    <w:rsid w:val="007D1184"/>
    <w:rsid w:val="007D2735"/>
    <w:rsid w:val="007E0BC4"/>
    <w:rsid w:val="007E525C"/>
    <w:rsid w:val="007E5515"/>
    <w:rsid w:val="007E589D"/>
    <w:rsid w:val="007E6446"/>
    <w:rsid w:val="007E6BFE"/>
    <w:rsid w:val="007F2246"/>
    <w:rsid w:val="007F6797"/>
    <w:rsid w:val="00801906"/>
    <w:rsid w:val="008034FE"/>
    <w:rsid w:val="008035AB"/>
    <w:rsid w:val="0081064A"/>
    <w:rsid w:val="00811F17"/>
    <w:rsid w:val="00815361"/>
    <w:rsid w:val="00815F7D"/>
    <w:rsid w:val="008219D8"/>
    <w:rsid w:val="00821B73"/>
    <w:rsid w:val="00822AB7"/>
    <w:rsid w:val="008236C5"/>
    <w:rsid w:val="00826E26"/>
    <w:rsid w:val="0083145D"/>
    <w:rsid w:val="00831593"/>
    <w:rsid w:val="00836514"/>
    <w:rsid w:val="0085761B"/>
    <w:rsid w:val="00860568"/>
    <w:rsid w:val="0086087F"/>
    <w:rsid w:val="00863B98"/>
    <w:rsid w:val="00864428"/>
    <w:rsid w:val="00864A15"/>
    <w:rsid w:val="008659B2"/>
    <w:rsid w:val="00865B58"/>
    <w:rsid w:val="00866886"/>
    <w:rsid w:val="00871AD9"/>
    <w:rsid w:val="00872005"/>
    <w:rsid w:val="008737EF"/>
    <w:rsid w:val="00876DD2"/>
    <w:rsid w:val="00876F2A"/>
    <w:rsid w:val="008819DB"/>
    <w:rsid w:val="008829FB"/>
    <w:rsid w:val="0088583A"/>
    <w:rsid w:val="00887818"/>
    <w:rsid w:val="00887E59"/>
    <w:rsid w:val="008900B2"/>
    <w:rsid w:val="0089142B"/>
    <w:rsid w:val="00891BC5"/>
    <w:rsid w:val="008943CC"/>
    <w:rsid w:val="00895224"/>
    <w:rsid w:val="0089679F"/>
    <w:rsid w:val="008A0715"/>
    <w:rsid w:val="008A12B4"/>
    <w:rsid w:val="008A1E7C"/>
    <w:rsid w:val="008A2141"/>
    <w:rsid w:val="008B28BF"/>
    <w:rsid w:val="008B390A"/>
    <w:rsid w:val="008B4698"/>
    <w:rsid w:val="008B644A"/>
    <w:rsid w:val="008B7A7C"/>
    <w:rsid w:val="008C0EF0"/>
    <w:rsid w:val="008C3105"/>
    <w:rsid w:val="008D374A"/>
    <w:rsid w:val="008E1330"/>
    <w:rsid w:val="008E1F84"/>
    <w:rsid w:val="008E6545"/>
    <w:rsid w:val="008F24B8"/>
    <w:rsid w:val="008F584E"/>
    <w:rsid w:val="008F6FDB"/>
    <w:rsid w:val="0090091E"/>
    <w:rsid w:val="0090696A"/>
    <w:rsid w:val="009137FF"/>
    <w:rsid w:val="0091511F"/>
    <w:rsid w:val="00921C23"/>
    <w:rsid w:val="00922292"/>
    <w:rsid w:val="009224E0"/>
    <w:rsid w:val="00924426"/>
    <w:rsid w:val="00925DF8"/>
    <w:rsid w:val="009322E7"/>
    <w:rsid w:val="0093438D"/>
    <w:rsid w:val="00936FF8"/>
    <w:rsid w:val="00940C46"/>
    <w:rsid w:val="00940DE1"/>
    <w:rsid w:val="00941D10"/>
    <w:rsid w:val="00942A70"/>
    <w:rsid w:val="00943593"/>
    <w:rsid w:val="009450DA"/>
    <w:rsid w:val="00946C6D"/>
    <w:rsid w:val="00946EAD"/>
    <w:rsid w:val="009510D5"/>
    <w:rsid w:val="00951215"/>
    <w:rsid w:val="00951F7D"/>
    <w:rsid w:val="00953368"/>
    <w:rsid w:val="00954D9A"/>
    <w:rsid w:val="00956E38"/>
    <w:rsid w:val="00960455"/>
    <w:rsid w:val="00961BD1"/>
    <w:rsid w:val="00962B21"/>
    <w:rsid w:val="00964033"/>
    <w:rsid w:val="009663C2"/>
    <w:rsid w:val="009677C2"/>
    <w:rsid w:val="009728B6"/>
    <w:rsid w:val="00975F08"/>
    <w:rsid w:val="00984A42"/>
    <w:rsid w:val="00991276"/>
    <w:rsid w:val="00995FA9"/>
    <w:rsid w:val="009968E3"/>
    <w:rsid w:val="00997619"/>
    <w:rsid w:val="009A2EE0"/>
    <w:rsid w:val="009A3A85"/>
    <w:rsid w:val="009A3BAF"/>
    <w:rsid w:val="009A43F3"/>
    <w:rsid w:val="009A61AD"/>
    <w:rsid w:val="009B0185"/>
    <w:rsid w:val="009B14DA"/>
    <w:rsid w:val="009B22C2"/>
    <w:rsid w:val="009B36BD"/>
    <w:rsid w:val="009B4286"/>
    <w:rsid w:val="009B467C"/>
    <w:rsid w:val="009C2451"/>
    <w:rsid w:val="009C2E21"/>
    <w:rsid w:val="009C4E0A"/>
    <w:rsid w:val="009C4F57"/>
    <w:rsid w:val="009D05AE"/>
    <w:rsid w:val="009D1340"/>
    <w:rsid w:val="009D1E35"/>
    <w:rsid w:val="009D5013"/>
    <w:rsid w:val="009E3654"/>
    <w:rsid w:val="009E49AB"/>
    <w:rsid w:val="009E4A17"/>
    <w:rsid w:val="009E7065"/>
    <w:rsid w:val="009F0173"/>
    <w:rsid w:val="009F0F99"/>
    <w:rsid w:val="009F53B0"/>
    <w:rsid w:val="009F6003"/>
    <w:rsid w:val="009F7DDE"/>
    <w:rsid w:val="00A005B7"/>
    <w:rsid w:val="00A039C4"/>
    <w:rsid w:val="00A03FA9"/>
    <w:rsid w:val="00A04F23"/>
    <w:rsid w:val="00A053C7"/>
    <w:rsid w:val="00A055C9"/>
    <w:rsid w:val="00A06FDE"/>
    <w:rsid w:val="00A13B53"/>
    <w:rsid w:val="00A1511F"/>
    <w:rsid w:val="00A162B9"/>
    <w:rsid w:val="00A2038F"/>
    <w:rsid w:val="00A248E1"/>
    <w:rsid w:val="00A24D20"/>
    <w:rsid w:val="00A32990"/>
    <w:rsid w:val="00A35AF1"/>
    <w:rsid w:val="00A36F95"/>
    <w:rsid w:val="00A40436"/>
    <w:rsid w:val="00A4269E"/>
    <w:rsid w:val="00A51E9B"/>
    <w:rsid w:val="00A5271F"/>
    <w:rsid w:val="00A5323E"/>
    <w:rsid w:val="00A533A7"/>
    <w:rsid w:val="00A542F2"/>
    <w:rsid w:val="00A55349"/>
    <w:rsid w:val="00A6146E"/>
    <w:rsid w:val="00A625E5"/>
    <w:rsid w:val="00A6619E"/>
    <w:rsid w:val="00A665BC"/>
    <w:rsid w:val="00A67DCA"/>
    <w:rsid w:val="00A709D4"/>
    <w:rsid w:val="00A774E2"/>
    <w:rsid w:val="00A800DA"/>
    <w:rsid w:val="00A8042D"/>
    <w:rsid w:val="00A82595"/>
    <w:rsid w:val="00A83D33"/>
    <w:rsid w:val="00A8467D"/>
    <w:rsid w:val="00A90B9F"/>
    <w:rsid w:val="00A93F2C"/>
    <w:rsid w:val="00A94428"/>
    <w:rsid w:val="00A96DF5"/>
    <w:rsid w:val="00AA0BF4"/>
    <w:rsid w:val="00AA0CA0"/>
    <w:rsid w:val="00AA21D2"/>
    <w:rsid w:val="00AA22DF"/>
    <w:rsid w:val="00AA502C"/>
    <w:rsid w:val="00AA62E5"/>
    <w:rsid w:val="00AB1748"/>
    <w:rsid w:val="00AB4447"/>
    <w:rsid w:val="00AC031B"/>
    <w:rsid w:val="00AC2689"/>
    <w:rsid w:val="00AC2BFB"/>
    <w:rsid w:val="00AC2FC7"/>
    <w:rsid w:val="00AC3DE9"/>
    <w:rsid w:val="00AC5BC4"/>
    <w:rsid w:val="00AC6763"/>
    <w:rsid w:val="00AD1C24"/>
    <w:rsid w:val="00AD3771"/>
    <w:rsid w:val="00AE064F"/>
    <w:rsid w:val="00AE3DEC"/>
    <w:rsid w:val="00AE4AB5"/>
    <w:rsid w:val="00AE624E"/>
    <w:rsid w:val="00AE7F34"/>
    <w:rsid w:val="00AF03A0"/>
    <w:rsid w:val="00AF3587"/>
    <w:rsid w:val="00B00366"/>
    <w:rsid w:val="00B0105A"/>
    <w:rsid w:val="00B044D9"/>
    <w:rsid w:val="00B12A55"/>
    <w:rsid w:val="00B1459E"/>
    <w:rsid w:val="00B16854"/>
    <w:rsid w:val="00B16D74"/>
    <w:rsid w:val="00B22B7C"/>
    <w:rsid w:val="00B22D49"/>
    <w:rsid w:val="00B236D9"/>
    <w:rsid w:val="00B23C79"/>
    <w:rsid w:val="00B26253"/>
    <w:rsid w:val="00B307AD"/>
    <w:rsid w:val="00B34C00"/>
    <w:rsid w:val="00B40053"/>
    <w:rsid w:val="00B4239C"/>
    <w:rsid w:val="00B46165"/>
    <w:rsid w:val="00B47593"/>
    <w:rsid w:val="00B505B8"/>
    <w:rsid w:val="00B529EB"/>
    <w:rsid w:val="00B546DA"/>
    <w:rsid w:val="00B57BD5"/>
    <w:rsid w:val="00B625B3"/>
    <w:rsid w:val="00B63212"/>
    <w:rsid w:val="00B6415E"/>
    <w:rsid w:val="00B65288"/>
    <w:rsid w:val="00B655A3"/>
    <w:rsid w:val="00B66E21"/>
    <w:rsid w:val="00B70F9C"/>
    <w:rsid w:val="00B71494"/>
    <w:rsid w:val="00B75AD4"/>
    <w:rsid w:val="00B75E88"/>
    <w:rsid w:val="00B81F48"/>
    <w:rsid w:val="00B82D68"/>
    <w:rsid w:val="00B840AD"/>
    <w:rsid w:val="00B93B3C"/>
    <w:rsid w:val="00B94CF8"/>
    <w:rsid w:val="00B95704"/>
    <w:rsid w:val="00B9586F"/>
    <w:rsid w:val="00B968D1"/>
    <w:rsid w:val="00BA26B9"/>
    <w:rsid w:val="00BA55B5"/>
    <w:rsid w:val="00BA6923"/>
    <w:rsid w:val="00BA7AA3"/>
    <w:rsid w:val="00BB2352"/>
    <w:rsid w:val="00BB57E5"/>
    <w:rsid w:val="00BC0D13"/>
    <w:rsid w:val="00BC1A59"/>
    <w:rsid w:val="00BC4958"/>
    <w:rsid w:val="00BC6516"/>
    <w:rsid w:val="00BD0A4F"/>
    <w:rsid w:val="00BD1720"/>
    <w:rsid w:val="00BD1ECE"/>
    <w:rsid w:val="00BD228C"/>
    <w:rsid w:val="00BD2C25"/>
    <w:rsid w:val="00BD3A4A"/>
    <w:rsid w:val="00BD665F"/>
    <w:rsid w:val="00BE3303"/>
    <w:rsid w:val="00BE7C13"/>
    <w:rsid w:val="00BF2333"/>
    <w:rsid w:val="00BF23D0"/>
    <w:rsid w:val="00BF31F1"/>
    <w:rsid w:val="00BF3570"/>
    <w:rsid w:val="00BF45E7"/>
    <w:rsid w:val="00BF6899"/>
    <w:rsid w:val="00BF691F"/>
    <w:rsid w:val="00C0067B"/>
    <w:rsid w:val="00C01727"/>
    <w:rsid w:val="00C05E12"/>
    <w:rsid w:val="00C0786A"/>
    <w:rsid w:val="00C100D3"/>
    <w:rsid w:val="00C111C7"/>
    <w:rsid w:val="00C11F28"/>
    <w:rsid w:val="00C12710"/>
    <w:rsid w:val="00C13CAB"/>
    <w:rsid w:val="00C15977"/>
    <w:rsid w:val="00C1642D"/>
    <w:rsid w:val="00C170D7"/>
    <w:rsid w:val="00C22B6E"/>
    <w:rsid w:val="00C23152"/>
    <w:rsid w:val="00C26847"/>
    <w:rsid w:val="00C455B0"/>
    <w:rsid w:val="00C50D53"/>
    <w:rsid w:val="00C53F6E"/>
    <w:rsid w:val="00C5455D"/>
    <w:rsid w:val="00C60748"/>
    <w:rsid w:val="00C63FB5"/>
    <w:rsid w:val="00C6571A"/>
    <w:rsid w:val="00C77CEB"/>
    <w:rsid w:val="00C8161A"/>
    <w:rsid w:val="00C84ECF"/>
    <w:rsid w:val="00C93A09"/>
    <w:rsid w:val="00C960EF"/>
    <w:rsid w:val="00CA10DC"/>
    <w:rsid w:val="00CA368A"/>
    <w:rsid w:val="00CA3AB1"/>
    <w:rsid w:val="00CA5E29"/>
    <w:rsid w:val="00CA7912"/>
    <w:rsid w:val="00CB2476"/>
    <w:rsid w:val="00CC3036"/>
    <w:rsid w:val="00CD3C4B"/>
    <w:rsid w:val="00CD4E74"/>
    <w:rsid w:val="00CD5093"/>
    <w:rsid w:val="00CD5F94"/>
    <w:rsid w:val="00CE0F9C"/>
    <w:rsid w:val="00CE5853"/>
    <w:rsid w:val="00CF0525"/>
    <w:rsid w:val="00CF1166"/>
    <w:rsid w:val="00CF30EF"/>
    <w:rsid w:val="00CF311E"/>
    <w:rsid w:val="00CF7EE1"/>
    <w:rsid w:val="00D01089"/>
    <w:rsid w:val="00D015C4"/>
    <w:rsid w:val="00D04FEA"/>
    <w:rsid w:val="00D076F1"/>
    <w:rsid w:val="00D07A85"/>
    <w:rsid w:val="00D1103A"/>
    <w:rsid w:val="00D1193D"/>
    <w:rsid w:val="00D1300D"/>
    <w:rsid w:val="00D17AB9"/>
    <w:rsid w:val="00D224E9"/>
    <w:rsid w:val="00D30753"/>
    <w:rsid w:val="00D318AA"/>
    <w:rsid w:val="00D31B4E"/>
    <w:rsid w:val="00D34D00"/>
    <w:rsid w:val="00D359DB"/>
    <w:rsid w:val="00D37806"/>
    <w:rsid w:val="00D4081F"/>
    <w:rsid w:val="00D4120F"/>
    <w:rsid w:val="00D41852"/>
    <w:rsid w:val="00D41B66"/>
    <w:rsid w:val="00D41CC4"/>
    <w:rsid w:val="00D43633"/>
    <w:rsid w:val="00D462E3"/>
    <w:rsid w:val="00D46B88"/>
    <w:rsid w:val="00D471B9"/>
    <w:rsid w:val="00D474E9"/>
    <w:rsid w:val="00D47C9F"/>
    <w:rsid w:val="00D50B71"/>
    <w:rsid w:val="00D519A8"/>
    <w:rsid w:val="00D51D64"/>
    <w:rsid w:val="00D538BA"/>
    <w:rsid w:val="00D54078"/>
    <w:rsid w:val="00D5650C"/>
    <w:rsid w:val="00D6271E"/>
    <w:rsid w:val="00D628C5"/>
    <w:rsid w:val="00D71593"/>
    <w:rsid w:val="00D71FCA"/>
    <w:rsid w:val="00D728D5"/>
    <w:rsid w:val="00D72FAD"/>
    <w:rsid w:val="00D75D89"/>
    <w:rsid w:val="00D76FB2"/>
    <w:rsid w:val="00D77839"/>
    <w:rsid w:val="00D81CCA"/>
    <w:rsid w:val="00D85D4D"/>
    <w:rsid w:val="00D864C0"/>
    <w:rsid w:val="00D91F7A"/>
    <w:rsid w:val="00D94644"/>
    <w:rsid w:val="00D97E7F"/>
    <w:rsid w:val="00DA12D4"/>
    <w:rsid w:val="00DA47B4"/>
    <w:rsid w:val="00DA6450"/>
    <w:rsid w:val="00DA654C"/>
    <w:rsid w:val="00DB1E4A"/>
    <w:rsid w:val="00DB52A2"/>
    <w:rsid w:val="00DB5372"/>
    <w:rsid w:val="00DB613B"/>
    <w:rsid w:val="00DB797D"/>
    <w:rsid w:val="00DC1775"/>
    <w:rsid w:val="00DC5317"/>
    <w:rsid w:val="00DC5DC1"/>
    <w:rsid w:val="00DC5FD0"/>
    <w:rsid w:val="00DD23EE"/>
    <w:rsid w:val="00DD3ADE"/>
    <w:rsid w:val="00DD3BC4"/>
    <w:rsid w:val="00DD3BE7"/>
    <w:rsid w:val="00DD5EC6"/>
    <w:rsid w:val="00DD61DC"/>
    <w:rsid w:val="00DE3568"/>
    <w:rsid w:val="00DE66C3"/>
    <w:rsid w:val="00DE7886"/>
    <w:rsid w:val="00DE7921"/>
    <w:rsid w:val="00DE7B18"/>
    <w:rsid w:val="00DF2EA0"/>
    <w:rsid w:val="00E00364"/>
    <w:rsid w:val="00E0624E"/>
    <w:rsid w:val="00E15247"/>
    <w:rsid w:val="00E164F1"/>
    <w:rsid w:val="00E216FF"/>
    <w:rsid w:val="00E27007"/>
    <w:rsid w:val="00E31726"/>
    <w:rsid w:val="00E36279"/>
    <w:rsid w:val="00E36C41"/>
    <w:rsid w:val="00E37C57"/>
    <w:rsid w:val="00E40438"/>
    <w:rsid w:val="00E42B33"/>
    <w:rsid w:val="00E435ED"/>
    <w:rsid w:val="00E45DF8"/>
    <w:rsid w:val="00E47B0E"/>
    <w:rsid w:val="00E532E7"/>
    <w:rsid w:val="00E61BBE"/>
    <w:rsid w:val="00E6396C"/>
    <w:rsid w:val="00E712A8"/>
    <w:rsid w:val="00E71AFC"/>
    <w:rsid w:val="00E74DAD"/>
    <w:rsid w:val="00E7568D"/>
    <w:rsid w:val="00E76B2E"/>
    <w:rsid w:val="00E77EAF"/>
    <w:rsid w:val="00E83765"/>
    <w:rsid w:val="00E87153"/>
    <w:rsid w:val="00E90330"/>
    <w:rsid w:val="00E935D7"/>
    <w:rsid w:val="00E956AF"/>
    <w:rsid w:val="00E96381"/>
    <w:rsid w:val="00E968CB"/>
    <w:rsid w:val="00E96903"/>
    <w:rsid w:val="00EA0523"/>
    <w:rsid w:val="00EA19A0"/>
    <w:rsid w:val="00EA6561"/>
    <w:rsid w:val="00EB5B1E"/>
    <w:rsid w:val="00EC00C7"/>
    <w:rsid w:val="00EC286B"/>
    <w:rsid w:val="00EC2BAE"/>
    <w:rsid w:val="00EC335B"/>
    <w:rsid w:val="00EC4340"/>
    <w:rsid w:val="00EC66D0"/>
    <w:rsid w:val="00ED2361"/>
    <w:rsid w:val="00EE44FD"/>
    <w:rsid w:val="00EE557F"/>
    <w:rsid w:val="00EE572D"/>
    <w:rsid w:val="00EF1078"/>
    <w:rsid w:val="00EF24FC"/>
    <w:rsid w:val="00EF5158"/>
    <w:rsid w:val="00EF697C"/>
    <w:rsid w:val="00EF6DF9"/>
    <w:rsid w:val="00F04A7C"/>
    <w:rsid w:val="00F04B6F"/>
    <w:rsid w:val="00F04D3D"/>
    <w:rsid w:val="00F074FC"/>
    <w:rsid w:val="00F108AF"/>
    <w:rsid w:val="00F11543"/>
    <w:rsid w:val="00F11E5A"/>
    <w:rsid w:val="00F1395B"/>
    <w:rsid w:val="00F20648"/>
    <w:rsid w:val="00F27ACA"/>
    <w:rsid w:val="00F27DAA"/>
    <w:rsid w:val="00F30178"/>
    <w:rsid w:val="00F32013"/>
    <w:rsid w:val="00F33697"/>
    <w:rsid w:val="00F33A30"/>
    <w:rsid w:val="00F3517B"/>
    <w:rsid w:val="00F35D4D"/>
    <w:rsid w:val="00F3696E"/>
    <w:rsid w:val="00F40754"/>
    <w:rsid w:val="00F41560"/>
    <w:rsid w:val="00F42CE7"/>
    <w:rsid w:val="00F4411C"/>
    <w:rsid w:val="00F44609"/>
    <w:rsid w:val="00F50182"/>
    <w:rsid w:val="00F505C3"/>
    <w:rsid w:val="00F54D22"/>
    <w:rsid w:val="00F56056"/>
    <w:rsid w:val="00F57723"/>
    <w:rsid w:val="00F60090"/>
    <w:rsid w:val="00F61487"/>
    <w:rsid w:val="00F61934"/>
    <w:rsid w:val="00F649B9"/>
    <w:rsid w:val="00F66B23"/>
    <w:rsid w:val="00F677EB"/>
    <w:rsid w:val="00F71E41"/>
    <w:rsid w:val="00F73C65"/>
    <w:rsid w:val="00F74979"/>
    <w:rsid w:val="00F75577"/>
    <w:rsid w:val="00F83CF8"/>
    <w:rsid w:val="00F8443E"/>
    <w:rsid w:val="00F8679E"/>
    <w:rsid w:val="00F875E1"/>
    <w:rsid w:val="00F91FDF"/>
    <w:rsid w:val="00F925EE"/>
    <w:rsid w:val="00F95F67"/>
    <w:rsid w:val="00F97E72"/>
    <w:rsid w:val="00FA1744"/>
    <w:rsid w:val="00FA3A9B"/>
    <w:rsid w:val="00FA3B3E"/>
    <w:rsid w:val="00FA3E1D"/>
    <w:rsid w:val="00FA4B82"/>
    <w:rsid w:val="00FA5B3A"/>
    <w:rsid w:val="00FA5B59"/>
    <w:rsid w:val="00FA722F"/>
    <w:rsid w:val="00FB1BB7"/>
    <w:rsid w:val="00FB2258"/>
    <w:rsid w:val="00FB2F76"/>
    <w:rsid w:val="00FB406E"/>
    <w:rsid w:val="00FB5523"/>
    <w:rsid w:val="00FC4BBF"/>
    <w:rsid w:val="00FC6E52"/>
    <w:rsid w:val="00FC6FFF"/>
    <w:rsid w:val="00FD003B"/>
    <w:rsid w:val="00FD0119"/>
    <w:rsid w:val="00FD0AF9"/>
    <w:rsid w:val="00FD26D8"/>
    <w:rsid w:val="00FE0A6E"/>
    <w:rsid w:val="00FE19A6"/>
    <w:rsid w:val="00FE5C78"/>
    <w:rsid w:val="00FE5CD3"/>
    <w:rsid w:val="00FE60D4"/>
    <w:rsid w:val="00FE68C8"/>
    <w:rsid w:val="00FE6B80"/>
    <w:rsid w:val="00FF09C6"/>
    <w:rsid w:val="00FF112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69E7"/>
    <w:rPr>
      <w:sz w:val="24"/>
      <w:szCs w:val="24"/>
    </w:rPr>
  </w:style>
  <w:style w:type="paragraph" w:styleId="Heading1">
    <w:name w:val="heading 1"/>
    <w:basedOn w:val="Normal"/>
    <w:next w:val="Normal"/>
    <w:qFormat/>
    <w:rsid w:val="00276388"/>
    <w:pPr>
      <w:keepNext/>
      <w:spacing w:before="240" w:after="120"/>
      <w:outlineLvl w:val="0"/>
    </w:pPr>
    <w:rPr>
      <w:rFonts w:cs="Arial"/>
      <w:b/>
      <w:bCs/>
      <w:kern w:val="32"/>
      <w:sz w:val="28"/>
      <w:szCs w:val="32"/>
    </w:rPr>
  </w:style>
  <w:style w:type="paragraph" w:styleId="Heading2">
    <w:name w:val="heading 2"/>
    <w:basedOn w:val="Normal"/>
    <w:next w:val="Normal"/>
    <w:link w:val="Heading2Char"/>
    <w:unhideWhenUsed/>
    <w:qFormat/>
    <w:rsid w:val="004118E2"/>
    <w:pPr>
      <w:spacing w:before="120" w:after="120"/>
      <w:outlineLvl w:val="1"/>
    </w:pPr>
    <w:rPr>
      <w:b/>
    </w:rPr>
  </w:style>
  <w:style w:type="paragraph" w:styleId="Heading3">
    <w:name w:val="heading 3"/>
    <w:basedOn w:val="Normal"/>
    <w:next w:val="Normal"/>
    <w:link w:val="Heading3Char"/>
    <w:semiHidden/>
    <w:unhideWhenUsed/>
    <w:qFormat/>
    <w:rsid w:val="00121E38"/>
    <w:pPr>
      <w:keepNext/>
      <w:spacing w:before="240" w:after="60"/>
      <w:outlineLvl w:val="2"/>
    </w:pPr>
    <w:rPr>
      <w:rFonts w:ascii="Calibri Light" w:hAnsi="Calibri Light"/>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61BD1"/>
    <w:pPr>
      <w:tabs>
        <w:tab w:val="center" w:pos="4153"/>
        <w:tab w:val="right" w:pos="8306"/>
      </w:tabs>
    </w:pPr>
  </w:style>
  <w:style w:type="paragraph" w:styleId="Footer">
    <w:name w:val="footer"/>
    <w:basedOn w:val="Normal"/>
    <w:link w:val="FooterChar"/>
    <w:uiPriority w:val="99"/>
    <w:rsid w:val="004118E2"/>
    <w:pPr>
      <w:tabs>
        <w:tab w:val="center" w:pos="4153"/>
        <w:tab w:val="right" w:pos="8306"/>
      </w:tabs>
    </w:pPr>
    <w:rPr>
      <w:sz w:val="20"/>
    </w:rPr>
  </w:style>
  <w:style w:type="character" w:customStyle="1" w:styleId="MainHeading">
    <w:name w:val="Main Heading"/>
    <w:rsid w:val="003C747C"/>
    <w:rPr>
      <w:rFonts w:ascii="Trebuchet MS" w:hAnsi="Trebuchet MS"/>
      <w:b/>
      <w:color w:val="auto"/>
      <w:spacing w:val="0"/>
      <w:kern w:val="40"/>
      <w:position w:val="0"/>
      <w:sz w:val="44"/>
    </w:rPr>
  </w:style>
  <w:style w:type="paragraph" w:customStyle="1" w:styleId="TitleHeading">
    <w:name w:val="Title Heading"/>
    <w:basedOn w:val="Heading1"/>
    <w:link w:val="TitleHeadingChar"/>
    <w:rsid w:val="003C747C"/>
    <w:pPr>
      <w:spacing w:after="0" w:line="270" w:lineRule="atLeast"/>
      <w:jc w:val="both"/>
    </w:pPr>
    <w:rPr>
      <w:rFonts w:ascii="Trebuchet MS" w:hAnsi="Trebuchet MS" w:cs="Times New Roman"/>
      <w:kern w:val="0"/>
      <w:sz w:val="24"/>
      <w:szCs w:val="24"/>
      <w:lang w:val="en-US" w:eastAsia="en-US"/>
    </w:rPr>
  </w:style>
  <w:style w:type="paragraph" w:customStyle="1" w:styleId="Maintext">
    <w:name w:val="Main text"/>
    <w:basedOn w:val="Heading1"/>
    <w:rsid w:val="003C747C"/>
    <w:pPr>
      <w:spacing w:before="40" w:after="0" w:line="270" w:lineRule="atLeast"/>
      <w:jc w:val="both"/>
    </w:pPr>
    <w:rPr>
      <w:rFonts w:ascii="Helvetica" w:hAnsi="Helvetica" w:cs="Times New Roman"/>
      <w:b w:val="0"/>
      <w:spacing w:val="-6"/>
      <w:kern w:val="0"/>
      <w:sz w:val="20"/>
      <w:szCs w:val="24"/>
      <w:lang w:val="en-US" w:eastAsia="en-US"/>
    </w:rPr>
  </w:style>
  <w:style w:type="paragraph" w:customStyle="1" w:styleId="TopText">
    <w:name w:val="Top Text"/>
    <w:basedOn w:val="Heading1"/>
    <w:rsid w:val="003C747C"/>
    <w:pPr>
      <w:spacing w:before="200" w:after="0" w:line="270" w:lineRule="atLeast"/>
      <w:jc w:val="both"/>
    </w:pPr>
    <w:rPr>
      <w:rFonts w:ascii="Helvetica" w:hAnsi="Helvetica" w:cs="Times New Roman"/>
      <w:kern w:val="0"/>
      <w:sz w:val="24"/>
      <w:szCs w:val="24"/>
      <w:lang w:val="en-US" w:eastAsia="en-US"/>
    </w:rPr>
  </w:style>
  <w:style w:type="character" w:customStyle="1" w:styleId="TitleHeadingChar">
    <w:name w:val="Title Heading Char"/>
    <w:link w:val="TitleHeading"/>
    <w:rsid w:val="003C747C"/>
    <w:rPr>
      <w:rFonts w:ascii="Trebuchet MS" w:hAnsi="Trebuchet MS"/>
      <w:b/>
      <w:bCs/>
      <w:sz w:val="24"/>
      <w:szCs w:val="24"/>
      <w:lang w:val="en-US" w:eastAsia="en-US" w:bidi="ar-SA"/>
    </w:rPr>
  </w:style>
  <w:style w:type="character" w:styleId="CommentReference">
    <w:name w:val="annotation reference"/>
    <w:rsid w:val="00EA19A0"/>
    <w:rPr>
      <w:sz w:val="16"/>
      <w:szCs w:val="16"/>
    </w:rPr>
  </w:style>
  <w:style w:type="paragraph" w:styleId="CommentText">
    <w:name w:val="annotation text"/>
    <w:basedOn w:val="Normal"/>
    <w:link w:val="CommentTextChar"/>
    <w:rsid w:val="00EA19A0"/>
    <w:rPr>
      <w:sz w:val="20"/>
      <w:szCs w:val="20"/>
    </w:rPr>
  </w:style>
  <w:style w:type="character" w:customStyle="1" w:styleId="CommentTextChar">
    <w:name w:val="Comment Text Char"/>
    <w:basedOn w:val="DefaultParagraphFont"/>
    <w:link w:val="CommentText"/>
    <w:rsid w:val="00EA19A0"/>
  </w:style>
  <w:style w:type="paragraph" w:styleId="CommentSubject">
    <w:name w:val="annotation subject"/>
    <w:basedOn w:val="CommentText"/>
    <w:next w:val="CommentText"/>
    <w:link w:val="CommentSubjectChar"/>
    <w:rsid w:val="00EA19A0"/>
    <w:rPr>
      <w:b/>
      <w:bCs/>
    </w:rPr>
  </w:style>
  <w:style w:type="character" w:customStyle="1" w:styleId="CommentSubjectChar">
    <w:name w:val="Comment Subject Char"/>
    <w:link w:val="CommentSubject"/>
    <w:rsid w:val="00EA19A0"/>
    <w:rPr>
      <w:b/>
      <w:bCs/>
    </w:rPr>
  </w:style>
  <w:style w:type="paragraph" w:styleId="BalloonText">
    <w:name w:val="Balloon Text"/>
    <w:basedOn w:val="Normal"/>
    <w:link w:val="BalloonTextChar"/>
    <w:rsid w:val="00EA19A0"/>
    <w:rPr>
      <w:rFonts w:ascii="Tahoma" w:hAnsi="Tahoma" w:cs="Tahoma"/>
      <w:sz w:val="16"/>
      <w:szCs w:val="16"/>
    </w:rPr>
  </w:style>
  <w:style w:type="character" w:customStyle="1" w:styleId="BalloonTextChar">
    <w:name w:val="Balloon Text Char"/>
    <w:link w:val="BalloonText"/>
    <w:rsid w:val="00EA19A0"/>
    <w:rPr>
      <w:rFonts w:ascii="Tahoma" w:hAnsi="Tahoma" w:cs="Tahoma"/>
      <w:sz w:val="16"/>
      <w:szCs w:val="16"/>
    </w:rPr>
  </w:style>
  <w:style w:type="character" w:styleId="Strong">
    <w:name w:val="Strong"/>
    <w:uiPriority w:val="22"/>
    <w:qFormat/>
    <w:rsid w:val="00553B7B"/>
    <w:rPr>
      <w:b/>
      <w:bCs/>
    </w:rPr>
  </w:style>
  <w:style w:type="character" w:styleId="Hyperlink">
    <w:name w:val="Hyperlink"/>
    <w:rsid w:val="006351D0"/>
    <w:rPr>
      <w:color w:val="0563C1"/>
      <w:u w:val="single"/>
    </w:rPr>
  </w:style>
  <w:style w:type="character" w:customStyle="1" w:styleId="Heading3Char">
    <w:name w:val="Heading 3 Char"/>
    <w:link w:val="Heading3"/>
    <w:semiHidden/>
    <w:rsid w:val="00121E38"/>
    <w:rPr>
      <w:rFonts w:ascii="Calibri Light" w:eastAsia="Times New Roman" w:hAnsi="Calibri Light" w:cs="Times New Roman"/>
      <w:b/>
      <w:bCs/>
      <w:sz w:val="26"/>
      <w:szCs w:val="26"/>
    </w:rPr>
  </w:style>
  <w:style w:type="paragraph" w:styleId="NormalWeb">
    <w:name w:val="Normal (Web)"/>
    <w:basedOn w:val="Normal"/>
    <w:rsid w:val="00121E38"/>
    <w:pPr>
      <w:spacing w:before="100" w:beforeAutospacing="1" w:after="100" w:afterAutospacing="1"/>
    </w:pPr>
    <w:rPr>
      <w:rFonts w:ascii="Verdana" w:hAnsi="Verdana"/>
      <w:sz w:val="19"/>
      <w:szCs w:val="19"/>
    </w:rPr>
  </w:style>
  <w:style w:type="character" w:styleId="FollowedHyperlink">
    <w:name w:val="FollowedHyperlink"/>
    <w:rsid w:val="009E7065"/>
    <w:rPr>
      <w:color w:val="954F72"/>
      <w:u w:val="single"/>
    </w:rPr>
  </w:style>
  <w:style w:type="paragraph" w:styleId="ListParagraph">
    <w:name w:val="List Paragraph"/>
    <w:basedOn w:val="Normal"/>
    <w:uiPriority w:val="34"/>
    <w:qFormat/>
    <w:rsid w:val="00FE6B80"/>
    <w:pPr>
      <w:ind w:left="720"/>
    </w:pPr>
  </w:style>
  <w:style w:type="paragraph" w:styleId="Title">
    <w:name w:val="Title"/>
    <w:basedOn w:val="Normal"/>
    <w:next w:val="Normal"/>
    <w:link w:val="TitleChar"/>
    <w:qFormat/>
    <w:rsid w:val="00495871"/>
    <w:pPr>
      <w:spacing w:after="180"/>
    </w:pPr>
    <w:rPr>
      <w:b/>
      <w:sz w:val="40"/>
      <w:szCs w:val="40"/>
    </w:rPr>
  </w:style>
  <w:style w:type="character" w:customStyle="1" w:styleId="TitleChar">
    <w:name w:val="Title Char"/>
    <w:basedOn w:val="DefaultParagraphFont"/>
    <w:link w:val="Title"/>
    <w:rsid w:val="00495871"/>
    <w:rPr>
      <w:rFonts w:ascii="Arial" w:hAnsi="Arial"/>
      <w:b/>
      <w:sz w:val="40"/>
      <w:szCs w:val="40"/>
    </w:rPr>
  </w:style>
  <w:style w:type="paragraph" w:styleId="ListBullet">
    <w:name w:val="List Bullet"/>
    <w:basedOn w:val="Normal"/>
    <w:rsid w:val="00276388"/>
    <w:pPr>
      <w:numPr>
        <w:numId w:val="23"/>
      </w:numPr>
      <w:spacing w:after="120"/>
      <w:ind w:left="425" w:hanging="425"/>
    </w:pPr>
  </w:style>
  <w:style w:type="character" w:customStyle="1" w:styleId="Heading2Char">
    <w:name w:val="Heading 2 Char"/>
    <w:basedOn w:val="DefaultParagraphFont"/>
    <w:link w:val="Heading2"/>
    <w:rsid w:val="004118E2"/>
    <w:rPr>
      <w:rFonts w:ascii="Arial" w:hAnsi="Arial"/>
      <w:b/>
      <w:sz w:val="24"/>
      <w:szCs w:val="24"/>
    </w:rPr>
  </w:style>
  <w:style w:type="paragraph" w:styleId="List">
    <w:name w:val="List"/>
    <w:basedOn w:val="Normal"/>
    <w:rsid w:val="00350AA8"/>
    <w:pPr>
      <w:numPr>
        <w:numId w:val="24"/>
      </w:numPr>
      <w:spacing w:after="120"/>
      <w:ind w:left="454" w:hanging="454"/>
    </w:pPr>
  </w:style>
  <w:style w:type="paragraph" w:styleId="ListNumber">
    <w:name w:val="List Number"/>
    <w:basedOn w:val="Normal"/>
    <w:rsid w:val="004118E2"/>
    <w:pPr>
      <w:numPr>
        <w:numId w:val="18"/>
      </w:numPr>
      <w:tabs>
        <w:tab w:val="clear" w:pos="360"/>
        <w:tab w:val="num" w:pos="588"/>
      </w:tabs>
      <w:spacing w:after="120"/>
      <w:ind w:left="588" w:hanging="588"/>
    </w:pPr>
  </w:style>
  <w:style w:type="character" w:customStyle="1" w:styleId="HeaderChar">
    <w:name w:val="Header Char"/>
    <w:link w:val="Header"/>
    <w:rsid w:val="004118E2"/>
    <w:rPr>
      <w:rFonts w:ascii="Arial" w:hAnsi="Arial"/>
      <w:sz w:val="24"/>
      <w:szCs w:val="24"/>
    </w:rPr>
  </w:style>
  <w:style w:type="character" w:customStyle="1" w:styleId="FooterChar">
    <w:name w:val="Footer Char"/>
    <w:link w:val="Footer"/>
    <w:uiPriority w:val="99"/>
    <w:rsid w:val="004118E2"/>
    <w:rPr>
      <w:rFonts w:ascii="Arial"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opa@justice.wa.gov.a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publicadvocate.wa.gov.au" TargetMode="Externa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64BE88-FE65-4A9A-ADFD-DAFA82CE09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1016</Words>
  <Characters>6936</Characters>
  <Application>Microsoft Office Word</Application>
  <DocSecurity>8</DocSecurity>
  <Lines>57</Lines>
  <Paragraphs>15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7937</CharactersWithSpaces>
  <SharedDoc>false</SharedDoc>
  <HLinks>
    <vt:vector size="6" baseType="variant">
      <vt:variant>
        <vt:i4>2359343</vt:i4>
      </vt:variant>
      <vt:variant>
        <vt:i4>0</vt:i4>
      </vt:variant>
      <vt:variant>
        <vt:i4>0</vt:i4>
      </vt:variant>
      <vt:variant>
        <vt:i4>5</vt:i4>
      </vt:variant>
      <vt:variant>
        <vt:lpwstr>http://www.health.wa.gov.au/advancehealthdirective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2019-11-28T04:08:00Z</dcterms:created>
  <dcterms:modified xsi:type="dcterms:W3CDTF">2019-12-10T06:41:00Z</dcterms:modified>
</cp:coreProperties>
</file>