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AEAD35" w14:textId="77777777" w:rsidR="00FA48BF" w:rsidRPr="00996DB9" w:rsidRDefault="00FA48BF" w:rsidP="00C64BD9">
      <w:pPr>
        <w:pStyle w:val="Title"/>
      </w:pPr>
      <w:r w:rsidRPr="00996DB9">
        <w:t>Role of the Public Advocate as guardian of last resort with authority to make decisions about restrictive practices</w:t>
      </w:r>
    </w:p>
    <w:p w14:paraId="0BBB1BB9" w14:textId="77777777" w:rsidR="00F67C65" w:rsidRPr="00996DB9" w:rsidRDefault="00F67C65" w:rsidP="00996DB9"/>
    <w:p w14:paraId="69CD5357" w14:textId="77777777" w:rsidR="00FA48BF" w:rsidRPr="00996DB9" w:rsidRDefault="00FA48BF" w:rsidP="00996DB9">
      <w:r w:rsidRPr="00996DB9">
        <w:t xml:space="preserve">The </w:t>
      </w:r>
      <w:r w:rsidRPr="00C15B31">
        <w:rPr>
          <w:i/>
        </w:rPr>
        <w:t>Guardianship and Administration Act 1990</w:t>
      </w:r>
      <w:r w:rsidRPr="00996DB9">
        <w:t xml:space="preserve"> (the Act) recognises that people who are not capable of making reasoned decisions for themselves may need additional support and assistance not only to ensure their quality of life is maintained, but also to protect them from the risk of neglect, exploitation and abuse.</w:t>
      </w:r>
    </w:p>
    <w:p w14:paraId="0503196F" w14:textId="77777777" w:rsidR="00FA48BF" w:rsidRPr="00996DB9" w:rsidRDefault="00FA48BF" w:rsidP="00996DB9"/>
    <w:p w14:paraId="62F36F38" w14:textId="77777777" w:rsidR="00FA48BF" w:rsidRPr="00996DB9" w:rsidRDefault="00FA48BF" w:rsidP="00996DB9">
      <w:r w:rsidRPr="00996DB9">
        <w:t>Under the Act, the State Administrative Tribunal (the Tribunal) may appoint a guardian for a person with a decision-making disability. Guardians are substitute decision-makers who make personal, lifestyle and treatment decisions in the best interests of people who are not capable of making reasoned decisions for themselves due to conditions such as dementia, intellectual disability, mental illness or an acquired brain injury.</w:t>
      </w:r>
    </w:p>
    <w:p w14:paraId="2FFEA484" w14:textId="77777777" w:rsidR="00FA48BF" w:rsidRPr="00996DB9" w:rsidRDefault="00FA48BF" w:rsidP="00996DB9"/>
    <w:p w14:paraId="56FA2861" w14:textId="77777777" w:rsidR="00FA48BF" w:rsidRPr="00996DB9" w:rsidRDefault="00FA48BF" w:rsidP="00996DB9">
      <w:r w:rsidRPr="00996DB9">
        <w:t xml:space="preserve">The Tribunal can appoint the Public Advocate as guardian of last resort only when there is no one else suitable, willing and available to act as the person’s guardian. The </w:t>
      </w:r>
      <w:r w:rsidRPr="00996DB9">
        <w:br/>
        <w:t>decision-making authority of the Public Advocate may be limited to specific areas such as treatment and contact (limited order) or it may apply to all areas of the person’s life (plenary order).</w:t>
      </w:r>
    </w:p>
    <w:p w14:paraId="55EBF591" w14:textId="77777777" w:rsidR="00FA48BF" w:rsidRPr="00996DB9" w:rsidRDefault="00FA48BF" w:rsidP="00996DB9"/>
    <w:p w14:paraId="58389DD5" w14:textId="77777777" w:rsidR="00FA48BF" w:rsidRPr="00996DB9" w:rsidRDefault="00FA48BF" w:rsidP="00996DB9">
      <w:pPr>
        <w:rPr>
          <w:rFonts w:eastAsia="Calibri"/>
        </w:rPr>
      </w:pPr>
      <w:r w:rsidRPr="00996DB9">
        <w:rPr>
          <w:rFonts w:eastAsia="Calibri"/>
        </w:rPr>
        <w:t xml:space="preserve">When appointed guardian of last resort with the authority to make decisions about </w:t>
      </w:r>
      <w:r w:rsidRPr="00C15B31">
        <w:rPr>
          <w:rFonts w:eastAsia="Calibri"/>
          <w:b/>
        </w:rPr>
        <w:t>restrictive practices</w:t>
      </w:r>
      <w:r w:rsidRPr="00996DB9">
        <w:rPr>
          <w:rFonts w:eastAsia="Calibri"/>
        </w:rPr>
        <w:t>, the Public Advocate is responsible for making decisions about any proposal to use restrictive practices on the represented person.</w:t>
      </w:r>
    </w:p>
    <w:p w14:paraId="54B574AA" w14:textId="77777777" w:rsidR="002E1EF8" w:rsidRPr="00996DB9" w:rsidRDefault="002E1EF8" w:rsidP="00996DB9"/>
    <w:p w14:paraId="7E9C7EB2" w14:textId="77777777" w:rsidR="002E1EF8" w:rsidRPr="00996DB9" w:rsidRDefault="002E1EF8" w:rsidP="00996DB9">
      <w:r w:rsidRPr="00996DB9">
        <w:t>The use of restrictive practices is a major infringement on a person’s civil liberty and should only be an option of last resort.</w:t>
      </w:r>
    </w:p>
    <w:p w14:paraId="0F0BCC46" w14:textId="77777777" w:rsidR="00FA48BF" w:rsidRPr="00996DB9" w:rsidRDefault="00FA48BF" w:rsidP="00996DB9"/>
    <w:p w14:paraId="52A84F61" w14:textId="77777777" w:rsidR="00FA48BF" w:rsidRPr="00996DB9" w:rsidRDefault="00FA48BF" w:rsidP="00996DB9">
      <w:r w:rsidRPr="00996DB9">
        <w:t>The Public Advocate supports the concept of an environment free from restrictive practices and recommends that restrictive practices are only used when all alternative options have been explored and have failed or are considered inappropriate.</w:t>
      </w:r>
    </w:p>
    <w:p w14:paraId="1DFA0DB0" w14:textId="77777777" w:rsidR="00FA48BF" w:rsidRPr="00996DB9" w:rsidRDefault="00FA48BF" w:rsidP="00996DB9"/>
    <w:p w14:paraId="1CEBDD6D" w14:textId="77777777" w:rsidR="00FA48BF" w:rsidRPr="00996DB9" w:rsidRDefault="00FA48BF" w:rsidP="00996DB9">
      <w:r w:rsidRPr="00996DB9">
        <w:t>The primary purpose of a restrictive practice should always be the promotion and maintenance of a person’s health, wellbeing and safety. The protection of others may also be a consideration.</w:t>
      </w:r>
    </w:p>
    <w:p w14:paraId="7E8427B2" w14:textId="77777777" w:rsidR="00FA48BF" w:rsidRPr="00996DB9" w:rsidRDefault="00FA48BF" w:rsidP="00996DB9"/>
    <w:p w14:paraId="2EF3D013" w14:textId="77777777" w:rsidR="00FA48BF" w:rsidRPr="00996DB9" w:rsidRDefault="00FA48BF" w:rsidP="00996DB9">
      <w:r w:rsidRPr="00996DB9">
        <w:t>The specific tasks the Public Advocate undertakes in the process of decision-making about restrictive practices are listed below.</w:t>
      </w:r>
    </w:p>
    <w:p w14:paraId="5A823ED8" w14:textId="77777777" w:rsidR="00FA48BF" w:rsidRPr="00996DB9" w:rsidRDefault="00FA48BF" w:rsidP="00996DB9"/>
    <w:p w14:paraId="51B1CB6B" w14:textId="77777777" w:rsidR="00FA48BF" w:rsidRPr="00996DB9" w:rsidRDefault="00FA48BF" w:rsidP="00996DB9"/>
    <w:p w14:paraId="2CD5B7BE" w14:textId="77777777" w:rsidR="00FA48BF" w:rsidRPr="00996DB9" w:rsidRDefault="00FA48BF" w:rsidP="00996DB9">
      <w:pPr>
        <w:sectPr w:rsidR="00FA48BF" w:rsidRPr="00996DB9" w:rsidSect="00014538">
          <w:headerReference w:type="default" r:id="rId8"/>
          <w:footerReference w:type="default" r:id="rId9"/>
          <w:pgSz w:w="11906" w:h="16838"/>
          <w:pgMar w:top="1124" w:right="1021" w:bottom="1135" w:left="1021" w:header="0" w:footer="181" w:gutter="0"/>
          <w:cols w:space="708"/>
          <w:docGrid w:linePitch="360"/>
        </w:sectPr>
      </w:pPr>
      <w:bookmarkStart w:id="0" w:name="_GoBack"/>
      <w:bookmarkEnd w:id="0"/>
    </w:p>
    <w:p w14:paraId="1DF6AEC5" w14:textId="77777777" w:rsidR="004D323C" w:rsidRPr="00996DB9" w:rsidRDefault="004D323C" w:rsidP="00C15B31">
      <w:pPr>
        <w:pStyle w:val="Heading1"/>
      </w:pPr>
      <w:r w:rsidRPr="00996DB9">
        <w:lastRenderedPageBreak/>
        <w:t>The Public Advocate as guardian:</w:t>
      </w:r>
    </w:p>
    <w:p w14:paraId="3755AFC5" w14:textId="536F41B1" w:rsidR="004D323C" w:rsidRPr="00996DB9" w:rsidRDefault="004D323C" w:rsidP="00996DB9">
      <w:pPr>
        <w:pStyle w:val="ListBullet"/>
      </w:pPr>
      <w:r w:rsidRPr="00996DB9">
        <w:t>ensures that interested parties are advised of the Public Advocate’s restrictive practices authority and are told about their own responsibilities in relation to seeking consent for decisions about restrictive practices from the Public Advocate</w:t>
      </w:r>
    </w:p>
    <w:p w14:paraId="6D44E4C4" w14:textId="70694CC0" w:rsidR="004D323C" w:rsidRPr="00996DB9" w:rsidRDefault="004D323C" w:rsidP="00C15B31">
      <w:pPr>
        <w:pStyle w:val="ListBullet"/>
      </w:pPr>
      <w:r w:rsidRPr="00996DB9">
        <w:t xml:space="preserve">provides consent to the current </w:t>
      </w:r>
      <w:r w:rsidR="00171478" w:rsidRPr="00996DB9">
        <w:t>B</w:t>
      </w:r>
      <w:r w:rsidRPr="00996DB9">
        <w:t xml:space="preserve">ehaviour </w:t>
      </w:r>
      <w:r w:rsidR="00171478" w:rsidRPr="00996DB9">
        <w:t>S</w:t>
      </w:r>
      <w:r w:rsidRPr="00996DB9">
        <w:t>upport/</w:t>
      </w:r>
      <w:r w:rsidR="00171478" w:rsidRPr="00996DB9">
        <w:t>M</w:t>
      </w:r>
      <w:r w:rsidRPr="00996DB9">
        <w:t xml:space="preserve">anagement </w:t>
      </w:r>
      <w:r w:rsidR="00171478" w:rsidRPr="00996DB9">
        <w:t>P</w:t>
      </w:r>
      <w:r w:rsidRPr="00996DB9">
        <w:t>lan developed in regard to the represented person</w:t>
      </w:r>
    </w:p>
    <w:p w14:paraId="070928FF" w14:textId="693C81D6" w:rsidR="004D323C" w:rsidRPr="00C15B31" w:rsidRDefault="00C15B31" w:rsidP="00996DB9">
      <w:pPr>
        <w:rPr>
          <w:b/>
        </w:rPr>
      </w:pPr>
      <w:proofErr w:type="gramStart"/>
      <w:r>
        <w:rPr>
          <w:b/>
        </w:rPr>
        <w:t>or</w:t>
      </w:r>
      <w:proofErr w:type="gramEnd"/>
    </w:p>
    <w:p w14:paraId="0576606F" w14:textId="77777777" w:rsidR="004D323C" w:rsidRPr="00996DB9" w:rsidRDefault="004D323C" w:rsidP="00C15B31">
      <w:pPr>
        <w:pStyle w:val="ListBullet"/>
      </w:pPr>
      <w:proofErr w:type="gramStart"/>
      <w:r w:rsidRPr="00996DB9">
        <w:t>where</w:t>
      </w:r>
      <w:proofErr w:type="gramEnd"/>
      <w:r w:rsidRPr="00996DB9">
        <w:t xml:space="preserve"> no plan is in place, works with service providers and health and disability professionals to progress the development of this plan.</w:t>
      </w:r>
    </w:p>
    <w:p w14:paraId="295E32BB" w14:textId="77777777" w:rsidR="004D323C" w:rsidRPr="00996DB9" w:rsidRDefault="004D323C" w:rsidP="00996DB9"/>
    <w:p w14:paraId="5A312E50" w14:textId="514DE4AE" w:rsidR="00BE7569" w:rsidRPr="00996DB9" w:rsidRDefault="004D323C" w:rsidP="00996DB9">
      <w:r w:rsidRPr="00996DB9">
        <w:t xml:space="preserve">Before </w:t>
      </w:r>
      <w:r w:rsidR="00A63BEF" w:rsidRPr="00996DB9">
        <w:t xml:space="preserve">making </w:t>
      </w:r>
      <w:r w:rsidRPr="00996DB9">
        <w:t>any decision to consent to the use of a proposed restrictive practice</w:t>
      </w:r>
      <w:r w:rsidR="00A63BEF" w:rsidRPr="00996DB9">
        <w:t xml:space="preserve"> as defined in the Behaviour Support/Management Plan</w:t>
      </w:r>
      <w:r w:rsidRPr="00996DB9">
        <w:t xml:space="preserve">, the delegated guardian from the Office of the Public Advocate </w:t>
      </w:r>
      <w:r w:rsidR="00BC0FEB" w:rsidRPr="00996DB9">
        <w:t>will</w:t>
      </w:r>
      <w:r w:rsidRPr="00996DB9">
        <w:t>:</w:t>
      </w:r>
    </w:p>
    <w:p w14:paraId="2BCA984B" w14:textId="77777777" w:rsidR="004D323C" w:rsidRPr="00C15B31" w:rsidRDefault="004D323C" w:rsidP="00C15B31">
      <w:pPr>
        <w:pStyle w:val="ListBullet"/>
      </w:pPr>
      <w:r w:rsidRPr="00C15B31">
        <w:t>ascertain the view of the person with the decision-making disability, where possible</w:t>
      </w:r>
    </w:p>
    <w:p w14:paraId="164137EF" w14:textId="77777777" w:rsidR="004D323C" w:rsidRPr="00996DB9" w:rsidRDefault="004D323C" w:rsidP="00C15B31">
      <w:pPr>
        <w:pStyle w:val="ListBullet"/>
      </w:pPr>
      <w:r w:rsidRPr="00996DB9">
        <w:t>seek the views of family members and other significant people in the person’s life</w:t>
      </w:r>
    </w:p>
    <w:p w14:paraId="5F0B98A0" w14:textId="5DB87E2A" w:rsidR="004D323C" w:rsidRPr="00996DB9" w:rsidRDefault="004D323C" w:rsidP="00C15B31">
      <w:pPr>
        <w:pStyle w:val="ListBullet"/>
      </w:pPr>
      <w:r w:rsidRPr="00996DB9">
        <w:t xml:space="preserve">have </w:t>
      </w:r>
      <w:r w:rsidR="00A63BEF" w:rsidRPr="00996DB9">
        <w:t xml:space="preserve">information </w:t>
      </w:r>
      <w:r w:rsidRPr="00996DB9">
        <w:t>from service providers or health professionals that less restrictive alternatives have been tried and failed or are considered inappropriate</w:t>
      </w:r>
    </w:p>
    <w:p w14:paraId="5AEB12EE" w14:textId="1DB47739" w:rsidR="004D323C" w:rsidRPr="00996DB9" w:rsidRDefault="00BC0FEB" w:rsidP="00C15B31">
      <w:pPr>
        <w:pStyle w:val="ListBullet"/>
      </w:pPr>
      <w:r w:rsidRPr="00996DB9">
        <w:t xml:space="preserve">clarify </w:t>
      </w:r>
      <w:r w:rsidR="004D323C" w:rsidRPr="00996DB9">
        <w:t xml:space="preserve">that the proposed restrictive practice is the least restrictive form available in relation to the person and is in line with the </w:t>
      </w:r>
      <w:r w:rsidR="00A63BEF" w:rsidRPr="00996DB9">
        <w:t>B</w:t>
      </w:r>
      <w:r w:rsidR="004D323C" w:rsidRPr="00996DB9">
        <w:t xml:space="preserve">ehaviour </w:t>
      </w:r>
      <w:r w:rsidR="00A63BEF" w:rsidRPr="00996DB9">
        <w:t>S</w:t>
      </w:r>
      <w:r w:rsidR="004D323C" w:rsidRPr="00996DB9">
        <w:t>upport/</w:t>
      </w:r>
      <w:r w:rsidR="00A63BEF" w:rsidRPr="00996DB9">
        <w:t>M</w:t>
      </w:r>
      <w:r w:rsidR="004D323C" w:rsidRPr="00996DB9">
        <w:t xml:space="preserve">anagement </w:t>
      </w:r>
      <w:r w:rsidR="00A63BEF" w:rsidRPr="00996DB9">
        <w:t>P</w:t>
      </w:r>
      <w:r w:rsidR="004D323C" w:rsidRPr="00996DB9">
        <w:t>lan</w:t>
      </w:r>
    </w:p>
    <w:p w14:paraId="07422861" w14:textId="2F4E7EE1" w:rsidR="004D323C" w:rsidRPr="00996DB9" w:rsidRDefault="00BC0FEB" w:rsidP="00C15B31">
      <w:pPr>
        <w:pStyle w:val="ListBullet"/>
        <w:rPr>
          <w:rFonts w:eastAsia="Calibri"/>
        </w:rPr>
      </w:pPr>
      <w:proofErr w:type="gramStart"/>
      <w:r w:rsidRPr="00996DB9">
        <w:rPr>
          <w:rFonts w:eastAsia="Calibri"/>
        </w:rPr>
        <w:t>confirm</w:t>
      </w:r>
      <w:proofErr w:type="gramEnd"/>
      <w:r w:rsidRPr="00996DB9">
        <w:rPr>
          <w:rFonts w:eastAsia="Calibri"/>
        </w:rPr>
        <w:t xml:space="preserve"> </w:t>
      </w:r>
      <w:r w:rsidR="00A63BEF" w:rsidRPr="00996DB9">
        <w:rPr>
          <w:rFonts w:eastAsia="Calibri"/>
        </w:rPr>
        <w:t xml:space="preserve">that </w:t>
      </w:r>
      <w:r w:rsidR="004D323C" w:rsidRPr="00996DB9">
        <w:rPr>
          <w:rFonts w:eastAsia="Calibri"/>
        </w:rPr>
        <w:t>the restrictive practice will be removed when the person’s condition improves or it becomes feasible to use a less restrictive alternative form of restrictive practice.</w:t>
      </w:r>
    </w:p>
    <w:p w14:paraId="1013C4A4" w14:textId="77777777" w:rsidR="004D323C" w:rsidRPr="00996DB9" w:rsidRDefault="004D323C" w:rsidP="00C15B31">
      <w:pPr>
        <w:pStyle w:val="ListBullet"/>
      </w:pPr>
      <w:r w:rsidRPr="00996DB9">
        <w:rPr>
          <w:rFonts w:eastAsia="Calibri"/>
        </w:rPr>
        <w:t>ensure the plan is reviewed and seek to be advised of the review process, and consent as required</w:t>
      </w:r>
    </w:p>
    <w:p w14:paraId="616B9248" w14:textId="716647EA" w:rsidR="004D323C" w:rsidRPr="00996DB9" w:rsidRDefault="00BC0FEB" w:rsidP="00C15B31">
      <w:pPr>
        <w:pStyle w:val="ListBullet"/>
      </w:pPr>
      <w:proofErr w:type="gramStart"/>
      <w:r w:rsidRPr="00996DB9">
        <w:rPr>
          <w:rFonts w:eastAsia="Calibri"/>
        </w:rPr>
        <w:t>clarify</w:t>
      </w:r>
      <w:proofErr w:type="gramEnd"/>
      <w:r w:rsidRPr="00996DB9">
        <w:rPr>
          <w:rFonts w:eastAsia="Calibri"/>
        </w:rPr>
        <w:t xml:space="preserve"> </w:t>
      </w:r>
      <w:r w:rsidR="004D323C" w:rsidRPr="00996DB9">
        <w:rPr>
          <w:rFonts w:eastAsia="Calibri"/>
        </w:rPr>
        <w:t>the use of restrictive practices is in the best interests of the person.</w:t>
      </w:r>
    </w:p>
    <w:p w14:paraId="76D7B1AA" w14:textId="77777777" w:rsidR="00FA48BF" w:rsidRPr="00996DB9" w:rsidRDefault="00FA48BF" w:rsidP="00996DB9"/>
    <w:p w14:paraId="271E1364" w14:textId="344ABD4E" w:rsidR="00BE7569" w:rsidRPr="00996DB9" w:rsidRDefault="004D323C" w:rsidP="00996DB9">
      <w:r w:rsidRPr="00996DB9">
        <w:t xml:space="preserve">Additionally, where restrictive practices are approved </w:t>
      </w:r>
      <w:r w:rsidR="00440958" w:rsidRPr="00996DB9">
        <w:t xml:space="preserve">via the Behaviour Support/Management Plan </w:t>
      </w:r>
      <w:r w:rsidRPr="00996DB9">
        <w:t>and relevant to service provision, if new services are engaged, the delegated guardian should provide detailed referral information to new providers to ensure they have capacity to provide the appropriate support.</w:t>
      </w:r>
    </w:p>
    <w:p w14:paraId="47DA97DA" w14:textId="77777777" w:rsidR="004D323C" w:rsidRPr="00996DB9" w:rsidRDefault="004D323C" w:rsidP="00C15B31">
      <w:pPr>
        <w:pStyle w:val="Heading1"/>
      </w:pPr>
      <w:r w:rsidRPr="00996DB9">
        <w:t>The Public Advocate as guardian may also:</w:t>
      </w:r>
    </w:p>
    <w:p w14:paraId="3356D516" w14:textId="77777777" w:rsidR="004D323C" w:rsidRPr="00996DB9" w:rsidRDefault="004D323C" w:rsidP="00C15B31">
      <w:pPr>
        <w:pStyle w:val="ListBullet"/>
      </w:pPr>
      <w:r w:rsidRPr="00996DB9">
        <w:t>request or attend case conferences/other meetings to discuss restrictive practices issues</w:t>
      </w:r>
    </w:p>
    <w:p w14:paraId="25398077" w14:textId="7BE1D577" w:rsidR="004D323C" w:rsidRPr="00996DB9" w:rsidRDefault="00440958" w:rsidP="00C15B31">
      <w:pPr>
        <w:pStyle w:val="ListBullet"/>
      </w:pPr>
      <w:r w:rsidRPr="00996DB9">
        <w:t>participate in a discussion</w:t>
      </w:r>
      <w:r w:rsidR="004D323C" w:rsidRPr="00996DB9">
        <w:t xml:space="preserve"> between the represented person and their treating doctor </w:t>
      </w:r>
      <w:r w:rsidR="00BF5C5D" w:rsidRPr="00996DB9">
        <w:t>and/or Behaviour Support</w:t>
      </w:r>
      <w:r w:rsidR="00FE52B0" w:rsidRPr="00996DB9">
        <w:t xml:space="preserve">/Management Plan specialist, </w:t>
      </w:r>
      <w:r w:rsidR="004D323C" w:rsidRPr="00996DB9">
        <w:t>to gain more information regarding complex decisions about restrictive practices and the views of both parties</w:t>
      </w:r>
    </w:p>
    <w:p w14:paraId="2D148268" w14:textId="21ADEACB" w:rsidR="00BE7569" w:rsidRPr="00996DB9" w:rsidRDefault="004D323C" w:rsidP="00996DB9">
      <w:pPr>
        <w:pStyle w:val="ListBullet"/>
      </w:pPr>
      <w:proofErr w:type="gramStart"/>
      <w:r w:rsidRPr="00996DB9">
        <w:t>make</w:t>
      </w:r>
      <w:proofErr w:type="gramEnd"/>
      <w:r w:rsidRPr="00996DB9">
        <w:t xml:space="preserve"> complaints to appropriate authorities, on the person’s behalf, about their disability and/or health care matters.</w:t>
      </w:r>
    </w:p>
    <w:p w14:paraId="06DBA487" w14:textId="77777777" w:rsidR="004D323C" w:rsidRPr="00996DB9" w:rsidRDefault="004D323C" w:rsidP="00996DB9">
      <w:r w:rsidRPr="00996DB9">
        <w:br w:type="page"/>
      </w:r>
    </w:p>
    <w:p w14:paraId="4273FD26" w14:textId="0ADCA3BD" w:rsidR="004D323C" w:rsidRPr="00996DB9" w:rsidRDefault="004D323C" w:rsidP="00C15B31">
      <w:pPr>
        <w:pStyle w:val="Heading1"/>
      </w:pPr>
      <w:r w:rsidRPr="00996DB9">
        <w:lastRenderedPageBreak/>
        <w:t>The Public Advocate does not undertake the following in relation to decisions about restrictive practices:</w:t>
      </w:r>
    </w:p>
    <w:p w14:paraId="76C375EA" w14:textId="77777777" w:rsidR="004D323C" w:rsidRPr="00996DB9" w:rsidRDefault="004D323C" w:rsidP="00C15B31">
      <w:pPr>
        <w:pStyle w:val="ListBullet"/>
      </w:pPr>
      <w:r w:rsidRPr="00996DB9">
        <w:t>make a decision about the proposed use of a restrictive practice without information from a suitably qualified professional regarding the proposed restrictive practice</w:t>
      </w:r>
    </w:p>
    <w:p w14:paraId="438F8D6A" w14:textId="77777777" w:rsidR="004D323C" w:rsidRPr="00996DB9" w:rsidRDefault="004D323C" w:rsidP="00C15B31">
      <w:pPr>
        <w:pStyle w:val="ListBullet"/>
      </w:pPr>
      <w:r w:rsidRPr="00996DB9">
        <w:t xml:space="preserve">make practical arrangements for appointments in relation to developing a </w:t>
      </w:r>
      <w:proofErr w:type="spellStart"/>
      <w:r w:rsidRPr="00996DB9">
        <w:t>behavior</w:t>
      </w:r>
      <w:proofErr w:type="spellEnd"/>
      <w:r w:rsidRPr="00996DB9">
        <w:t xml:space="preserve"> support/management plan, such as transport arrangements</w:t>
      </w:r>
    </w:p>
    <w:p w14:paraId="7530FBA3" w14:textId="77777777" w:rsidR="004D323C" w:rsidRPr="00996DB9" w:rsidRDefault="004D323C" w:rsidP="00C15B31">
      <w:pPr>
        <w:pStyle w:val="ListBullet"/>
      </w:pPr>
      <w:r w:rsidRPr="00996DB9">
        <w:t>attend routine appointments in relation to restrictive practices with the person</w:t>
      </w:r>
    </w:p>
    <w:p w14:paraId="73329E23" w14:textId="77777777" w:rsidR="004D323C" w:rsidRPr="00996DB9" w:rsidRDefault="004D323C" w:rsidP="00C15B31">
      <w:pPr>
        <w:pStyle w:val="ListBullet"/>
      </w:pPr>
      <w:r w:rsidRPr="00996DB9">
        <w:t>provide or administer any form of restrictive practice</w:t>
      </w:r>
    </w:p>
    <w:p w14:paraId="77E9A3B7" w14:textId="7219D3AA" w:rsidR="004D323C" w:rsidRPr="00996DB9" w:rsidRDefault="004D323C" w:rsidP="00C15B31">
      <w:pPr>
        <w:pStyle w:val="ListBullet"/>
      </w:pPr>
      <w:r w:rsidRPr="00996DB9">
        <w:t xml:space="preserve">supervise the restrictive practice or ensure compliance with the </w:t>
      </w:r>
      <w:r w:rsidR="00A63BEF" w:rsidRPr="00996DB9">
        <w:t>B</w:t>
      </w:r>
      <w:r w:rsidRPr="00996DB9">
        <w:t xml:space="preserve">ehaviour </w:t>
      </w:r>
      <w:r w:rsidR="00A63BEF" w:rsidRPr="00996DB9">
        <w:t>S</w:t>
      </w:r>
      <w:r w:rsidRPr="00996DB9">
        <w:t>upport/</w:t>
      </w:r>
      <w:r w:rsidR="00A63BEF" w:rsidRPr="00996DB9">
        <w:t>M</w:t>
      </w:r>
      <w:r w:rsidRPr="00996DB9">
        <w:t xml:space="preserve">anagement </w:t>
      </w:r>
      <w:r w:rsidR="00A63BEF" w:rsidRPr="00996DB9">
        <w:t>P</w:t>
      </w:r>
      <w:r w:rsidRPr="00996DB9">
        <w:t>lan</w:t>
      </w:r>
    </w:p>
    <w:p w14:paraId="593A9F30" w14:textId="13B24971" w:rsidR="004D323C" w:rsidRPr="00996DB9" w:rsidRDefault="004D323C" w:rsidP="00C15B31">
      <w:pPr>
        <w:pStyle w:val="ListBullet"/>
      </w:pPr>
      <w:proofErr w:type="gramStart"/>
      <w:r w:rsidRPr="00996DB9">
        <w:t>develop</w:t>
      </w:r>
      <w:proofErr w:type="gramEnd"/>
      <w:r w:rsidRPr="00996DB9">
        <w:t xml:space="preserve"> </w:t>
      </w:r>
      <w:r w:rsidR="00A63BEF" w:rsidRPr="00996DB9">
        <w:t>B</w:t>
      </w:r>
      <w:r w:rsidRPr="00996DB9">
        <w:t xml:space="preserve">ehaviour </w:t>
      </w:r>
      <w:r w:rsidR="00A63BEF" w:rsidRPr="00996DB9">
        <w:t>S</w:t>
      </w:r>
      <w:r w:rsidRPr="00996DB9">
        <w:t>upport/</w:t>
      </w:r>
      <w:r w:rsidR="00A63BEF" w:rsidRPr="00996DB9">
        <w:t>M</w:t>
      </w:r>
      <w:r w:rsidRPr="00996DB9">
        <w:t xml:space="preserve">anagement </w:t>
      </w:r>
      <w:r w:rsidR="00A63BEF" w:rsidRPr="00996DB9">
        <w:t>P</w:t>
      </w:r>
      <w:r w:rsidRPr="00996DB9">
        <w:t>lans, or pay for the development of plans, where fees apply.</w:t>
      </w:r>
    </w:p>
    <w:p w14:paraId="29D3C3BF" w14:textId="77777777" w:rsidR="004D323C" w:rsidRPr="00996DB9" w:rsidRDefault="004D323C" w:rsidP="00C15B31">
      <w:pPr>
        <w:pStyle w:val="Heading1"/>
      </w:pPr>
      <w:r w:rsidRPr="00996DB9">
        <w:t>The Public Advocate publishes position statements on:</w:t>
      </w:r>
    </w:p>
    <w:p w14:paraId="47752B00" w14:textId="77777777" w:rsidR="004D323C" w:rsidRPr="00996DB9" w:rsidRDefault="004D323C" w:rsidP="00C15B31">
      <w:pPr>
        <w:pStyle w:val="ListBullet"/>
      </w:pPr>
      <w:r w:rsidRPr="00996DB9">
        <w:t>Decisions about treatment.</w:t>
      </w:r>
    </w:p>
    <w:p w14:paraId="74FF6DF9" w14:textId="77777777" w:rsidR="004D323C" w:rsidRPr="00996DB9" w:rsidRDefault="004D323C" w:rsidP="00C15B31">
      <w:pPr>
        <w:pStyle w:val="ListBullet"/>
      </w:pPr>
      <w:r w:rsidRPr="00996DB9">
        <w:t>Restrictive Practices</w:t>
      </w:r>
      <w:r w:rsidR="00555397" w:rsidRPr="00996DB9">
        <w:t xml:space="preserve"> (Restraint)</w:t>
      </w:r>
      <w:r w:rsidRPr="00996DB9">
        <w:t>.</w:t>
      </w:r>
    </w:p>
    <w:p w14:paraId="062AD489" w14:textId="77777777" w:rsidR="004D323C" w:rsidRPr="00996DB9" w:rsidRDefault="004D323C" w:rsidP="00C15B31">
      <w:pPr>
        <w:pStyle w:val="ListBullet"/>
      </w:pPr>
      <w:r w:rsidRPr="00996DB9">
        <w:t>The role of the Public Advocate as guardian of last resort with authority to make accommodation decisions.</w:t>
      </w:r>
    </w:p>
    <w:p w14:paraId="34282E9D" w14:textId="77777777" w:rsidR="004D323C" w:rsidRPr="00996DB9" w:rsidRDefault="004D323C" w:rsidP="00C15B31">
      <w:pPr>
        <w:pStyle w:val="ListBullet"/>
      </w:pPr>
      <w:r w:rsidRPr="00996DB9">
        <w:t>The role of the Public Advocate as guardian of last resort with authority to make treatment decisions.</w:t>
      </w:r>
    </w:p>
    <w:p w14:paraId="04910246" w14:textId="77777777" w:rsidR="004D323C" w:rsidRPr="00996DB9" w:rsidRDefault="004D323C" w:rsidP="00C15B31">
      <w:pPr>
        <w:pStyle w:val="ListBullet"/>
      </w:pPr>
      <w:r w:rsidRPr="00996DB9">
        <w:t>The role of the Public Advocate as guardian of last resort with authority to make contact decisions.</w:t>
      </w:r>
    </w:p>
    <w:p w14:paraId="4A10E49C" w14:textId="77777777" w:rsidR="004D323C" w:rsidRPr="00996DB9" w:rsidRDefault="004D323C" w:rsidP="00C15B31">
      <w:pPr>
        <w:pStyle w:val="ListBullet"/>
      </w:pPr>
      <w:r w:rsidRPr="00996DB9">
        <w:t>The role of the Public Advocate as guardian of last resort with authority to make treatment decisions: palliative care.</w:t>
      </w:r>
    </w:p>
    <w:p w14:paraId="051F22D2" w14:textId="77777777" w:rsidR="004D323C" w:rsidRPr="00996DB9" w:rsidRDefault="004D323C" w:rsidP="00C15B31">
      <w:pPr>
        <w:pStyle w:val="ListBullet"/>
      </w:pPr>
      <w:r w:rsidRPr="00996DB9">
        <w:t>Decisions about medical research</w:t>
      </w:r>
      <w:r w:rsidR="00FA48BF" w:rsidRPr="00996DB9">
        <w:t>.</w:t>
      </w:r>
    </w:p>
    <w:p w14:paraId="4AE0C31C" w14:textId="617D6B6F" w:rsidR="00BE7569" w:rsidRPr="00996DB9" w:rsidRDefault="004D323C" w:rsidP="00996DB9">
      <w:pPr>
        <w:pStyle w:val="ListBullet"/>
      </w:pPr>
      <w:r w:rsidRPr="00996DB9">
        <w:t>The role of the Public Advocate as guardian of last resort with authority to make decisions about restrictive practices</w:t>
      </w:r>
      <w:r w:rsidR="00FA48BF" w:rsidRPr="00996DB9">
        <w:t>.</w:t>
      </w:r>
    </w:p>
    <w:p w14:paraId="2BA9D9A5" w14:textId="77777777" w:rsidR="004D323C" w:rsidRPr="00996DB9" w:rsidRDefault="004D323C" w:rsidP="00C15B31">
      <w:pPr>
        <w:pStyle w:val="Heading1"/>
      </w:pPr>
      <w:r w:rsidRPr="00996DB9">
        <w:t>For further information contact</w:t>
      </w:r>
    </w:p>
    <w:p w14:paraId="20AC4CE6" w14:textId="77777777" w:rsidR="004D323C" w:rsidRPr="00996DB9" w:rsidRDefault="004D323C" w:rsidP="00996DB9">
      <w:r w:rsidRPr="00996DB9">
        <w:t>Office of the Public Advocate</w:t>
      </w:r>
    </w:p>
    <w:p w14:paraId="0D0ED951" w14:textId="77777777" w:rsidR="004D323C" w:rsidRPr="00996DB9" w:rsidRDefault="004D323C" w:rsidP="00996DB9">
      <w:r w:rsidRPr="00996DB9">
        <w:t xml:space="preserve">PO Box 6293, EAST </w:t>
      </w:r>
      <w:proofErr w:type="gramStart"/>
      <w:r w:rsidRPr="00996DB9">
        <w:t>PERTH  WA</w:t>
      </w:r>
      <w:proofErr w:type="gramEnd"/>
      <w:r w:rsidRPr="00996DB9">
        <w:t xml:space="preserve">  6892</w:t>
      </w:r>
    </w:p>
    <w:p w14:paraId="0DB3B007" w14:textId="1957E3C1" w:rsidR="004D323C" w:rsidRPr="00996DB9" w:rsidRDefault="004D323C" w:rsidP="00996DB9">
      <w:r w:rsidRPr="00996DB9">
        <w:t>Telephone: 1300 858 455</w:t>
      </w:r>
    </w:p>
    <w:p w14:paraId="4174A77A" w14:textId="62794A50" w:rsidR="004D323C" w:rsidRPr="00996DB9" w:rsidRDefault="004D323C" w:rsidP="00996DB9">
      <w:r w:rsidRPr="00996DB9">
        <w:t xml:space="preserve">Email: </w:t>
      </w:r>
      <w:hyperlink r:id="rId10" w:history="1">
        <w:r w:rsidRPr="00996DB9">
          <w:rPr>
            <w:rStyle w:val="Hyperlink"/>
          </w:rPr>
          <w:t>opa@justice.wa.gov.au</w:t>
        </w:r>
      </w:hyperlink>
    </w:p>
    <w:p w14:paraId="3349D03C" w14:textId="3CA2B572" w:rsidR="004D323C" w:rsidRPr="00996DB9" w:rsidRDefault="004D323C" w:rsidP="00996DB9">
      <w:r w:rsidRPr="00996DB9">
        <w:t xml:space="preserve">Web: </w:t>
      </w:r>
      <w:hyperlink r:id="rId11" w:history="1">
        <w:r w:rsidRPr="00996DB9">
          <w:rPr>
            <w:rStyle w:val="Hyperlink"/>
          </w:rPr>
          <w:t>www.publicadvocate.wa.gov.au</w:t>
        </w:r>
      </w:hyperlink>
      <w:r w:rsidRPr="00996DB9">
        <w:t xml:space="preserve"> </w:t>
      </w:r>
    </w:p>
    <w:p w14:paraId="31C64A44" w14:textId="090E0F63" w:rsidR="004F70C1" w:rsidRPr="00AB6F18" w:rsidRDefault="00C15B31" w:rsidP="004D323C">
      <w:r>
        <w:rPr>
          <w:noProof/>
          <w:lang w:eastAsia="en-AU"/>
        </w:rPr>
        <mc:AlternateContent>
          <mc:Choice Requires="wps">
            <w:drawing>
              <wp:anchor distT="0" distB="0" distL="114300" distR="114300" simplePos="0" relativeHeight="251659264" behindDoc="0" locked="0" layoutInCell="1" allowOverlap="1" wp14:anchorId="5282CA4C" wp14:editId="3767311D">
                <wp:simplePos x="0" y="0"/>
                <wp:positionH relativeFrom="margin">
                  <wp:align>left</wp:align>
                </wp:positionH>
                <wp:positionV relativeFrom="margin">
                  <wp:align>bottom</wp:align>
                </wp:positionV>
                <wp:extent cx="6381750" cy="116205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a:off x="0" y="0"/>
                          <a:ext cx="6381750" cy="1162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FBA506" w14:textId="6460B967" w:rsidR="00CF3D38" w:rsidRPr="00AB6F18" w:rsidRDefault="00CF3D38" w:rsidP="00CF3D3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14:paraId="17F6C6E7" w14:textId="77777777" w:rsidR="00CF3D38" w:rsidRPr="00AB6F18" w:rsidRDefault="00CF3D38" w:rsidP="00CF3D38">
                            <w:pPr>
                              <w:jc w:val="right"/>
                              <w:rPr>
                                <w:iCs/>
                                <w:sz w:val="18"/>
                                <w:szCs w:val="18"/>
                              </w:rPr>
                            </w:pPr>
                            <w:r w:rsidRPr="00AB6F18">
                              <w:rPr>
                                <w:sz w:val="18"/>
                                <w:szCs w:val="18"/>
                              </w:rPr>
                              <w:t>20</w:t>
                            </w:r>
                            <w:r w:rsidR="0095740A">
                              <w:rPr>
                                <w:sz w:val="18"/>
                                <w:szCs w:val="18"/>
                              </w:rPr>
                              <w:t>2</w:t>
                            </w:r>
                            <w:r w:rsidRPr="00AB6F18">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82CA4C" id="_x0000_t202" coordsize="21600,21600" o:spt="202" path="m,l,21600r21600,l21600,xe">
                <v:stroke joinstyle="miter"/>
                <v:path gradientshapeok="t" o:connecttype="rect"/>
              </v:shapetype>
              <v:shape id="Text Box 56" o:spid="_x0000_s1026" type="#_x0000_t202" style="position:absolute;margin-left:0;margin-top:0;width:502.5pt;height:91.5pt;z-index:25165926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" fillcolor="white [3201]" stroked="f" strokeweight=".5pt">
                <v:textbox>
                  <w:txbxContent>
                    <w:p w14:paraId="73FBA506" w14:textId="6460B967" w:rsidR="00CF3D38" w:rsidRPr="00AB6F18" w:rsidRDefault="00CF3D38" w:rsidP="00CF3D3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14:paraId="17F6C6E7" w14:textId="77777777" w:rsidR="00CF3D38" w:rsidRPr="00AB6F18" w:rsidRDefault="00CF3D38" w:rsidP="00CF3D38">
                      <w:pPr>
                        <w:jc w:val="right"/>
                        <w:rPr>
                          <w:iCs/>
                          <w:sz w:val="18"/>
                          <w:szCs w:val="18"/>
                        </w:rPr>
                      </w:pPr>
                      <w:r w:rsidRPr="00AB6F18">
                        <w:rPr>
                          <w:sz w:val="18"/>
                          <w:szCs w:val="18"/>
                        </w:rPr>
                        <w:t>20</w:t>
                      </w:r>
                      <w:r w:rsidR="0095740A">
                        <w:rPr>
                          <w:sz w:val="18"/>
                          <w:szCs w:val="18"/>
                        </w:rPr>
                        <w:t>2</w:t>
                      </w:r>
                      <w:r w:rsidRPr="00AB6F18">
                        <w:rPr>
                          <w:sz w:val="18"/>
                          <w:szCs w:val="18"/>
                        </w:rPr>
                        <w:t>1</w:t>
                      </w:r>
                    </w:p>
                  </w:txbxContent>
                </v:textbox>
                <w10:wrap type="square" anchorx="margin" anchory="margin"/>
              </v:shape>
            </w:pict>
          </mc:Fallback>
        </mc:AlternateContent>
      </w:r>
    </w:p>
    <w:sectPr w:rsidR="004F70C1" w:rsidRPr="00AB6F18" w:rsidSect="00C15B31">
      <w:headerReference w:type="default" r:id="rId12"/>
      <w:footerReference w:type="default" r:id="rId13"/>
      <w:pgSz w:w="11906" w:h="16838" w:code="9"/>
      <w:pgMar w:top="1361" w:right="1134" w:bottom="1134" w:left="1134"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5BEC0" w14:textId="77777777" w:rsidR="002B2AFB" w:rsidRDefault="002B2AFB">
      <w:r>
        <w:separator/>
      </w:r>
    </w:p>
  </w:endnote>
  <w:endnote w:type="continuationSeparator" w:id="0">
    <w:p w14:paraId="7B004ED5" w14:textId="77777777" w:rsidR="002B2AFB" w:rsidRDefault="002B2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20121" w14:textId="77777777" w:rsidR="00FA48BF" w:rsidRPr="00A51F53" w:rsidRDefault="00FA48BF" w:rsidP="006428FE">
    <w:pPr>
      <w:pStyle w:val="Footer"/>
      <w:tabs>
        <w:tab w:val="clear" w:pos="8306"/>
        <w:tab w:val="right" w:pos="9720"/>
      </w:tabs>
      <w:ind w:right="-576"/>
      <w:jc w:val="right"/>
    </w:pPr>
    <w:r w:rsidRPr="00EE1446">
      <w:rPr>
        <w:noProof/>
        <w:lang w:eastAsia="en-AU"/>
      </w:rPr>
      <w:drawing>
        <wp:inline distT="0" distB="0" distL="0" distR="0" wp14:anchorId="57907EBF" wp14:editId="5D5B3795">
          <wp:extent cx="2552700" cy="457200"/>
          <wp:effectExtent l="0" t="0" r="0" b="0"/>
          <wp:docPr id="3" name="Picture 1" descr="P:\Community Education\Publications\Logos\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unity Education\Publications\Logos\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0" cy="4572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485337"/>
      <w:docPartObj>
        <w:docPartGallery w:val="Page Numbers (Bottom of Page)"/>
        <w:docPartUnique/>
      </w:docPartObj>
    </w:sdtPr>
    <w:sdtEndPr/>
    <w:sdtContent>
      <w:sdt>
        <w:sdtPr>
          <w:id w:val="-1769616900"/>
          <w:docPartObj>
            <w:docPartGallery w:val="Page Numbers (Top of Page)"/>
            <w:docPartUnique/>
          </w:docPartObj>
        </w:sdtPr>
        <w:sdtEndPr/>
        <w:sdtContent>
          <w:p w14:paraId="7CC8BD9E" w14:textId="77777777" w:rsidR="003B19FC" w:rsidRDefault="002A1A54" w:rsidP="002A1A54">
            <w:pPr>
              <w:pStyle w:val="Footer"/>
              <w:tabs>
                <w:tab w:val="clear" w:pos="8306"/>
                <w:tab w:val="left" w:pos="8647"/>
                <w:tab w:val="right" w:pos="9356"/>
              </w:tabs>
            </w:pPr>
            <w:r>
              <w:t>Public Advocate Position Statement –</w:t>
            </w:r>
            <w:r w:rsidR="003B19FC">
              <w:t xml:space="preserve"> Role of the Public Advocate:</w:t>
            </w:r>
          </w:p>
          <w:p w14:paraId="1B4CAC9F" w14:textId="4000F44A" w:rsidR="00AB6F18" w:rsidRPr="00AB6F18" w:rsidRDefault="003B19FC" w:rsidP="00C15B31">
            <w:pPr>
              <w:pStyle w:val="Footer"/>
              <w:tabs>
                <w:tab w:val="clear" w:pos="8306"/>
                <w:tab w:val="left" w:pos="8364"/>
                <w:tab w:val="right" w:pos="9356"/>
              </w:tabs>
            </w:pPr>
            <w:r>
              <w:t xml:space="preserve">Decisions About </w:t>
            </w:r>
            <w:r w:rsidR="00FA48BF">
              <w:t>Restrictive Practices</w:t>
            </w:r>
            <w:r w:rsidR="002A1A54">
              <w:tab/>
            </w:r>
            <w:r>
              <w:tab/>
            </w:r>
            <w:r>
              <w:tab/>
            </w:r>
            <w:r w:rsidR="00AB6F18" w:rsidRPr="00AB6F18">
              <w:t xml:space="preserve">Page </w:t>
            </w:r>
            <w:r w:rsidR="00AB6F18" w:rsidRPr="00AB6F18">
              <w:rPr>
                <w:bCs/>
                <w:sz w:val="24"/>
              </w:rPr>
              <w:fldChar w:fldCharType="begin"/>
            </w:r>
            <w:r w:rsidR="00AB6F18" w:rsidRPr="00AB6F18">
              <w:rPr>
                <w:bCs/>
              </w:rPr>
              <w:instrText xml:space="preserve"> PAGE </w:instrText>
            </w:r>
            <w:r w:rsidR="00AB6F18" w:rsidRPr="00AB6F18">
              <w:rPr>
                <w:bCs/>
                <w:sz w:val="24"/>
              </w:rPr>
              <w:fldChar w:fldCharType="separate"/>
            </w:r>
            <w:r w:rsidR="006875EC">
              <w:rPr>
                <w:bCs/>
                <w:noProof/>
              </w:rPr>
              <w:t>3</w:t>
            </w:r>
            <w:r w:rsidR="00AB6F18" w:rsidRPr="00AB6F18">
              <w:rPr>
                <w:bCs/>
                <w:sz w:val="24"/>
              </w:rPr>
              <w:fldChar w:fldCharType="end"/>
            </w:r>
            <w:r w:rsidR="00AB6F18" w:rsidRPr="00AB6F18">
              <w:t xml:space="preserve"> of </w:t>
            </w:r>
            <w:r w:rsidR="00AB6F18" w:rsidRPr="00AB6F18">
              <w:rPr>
                <w:bCs/>
                <w:sz w:val="24"/>
              </w:rPr>
              <w:fldChar w:fldCharType="begin"/>
            </w:r>
            <w:r w:rsidR="00AB6F18" w:rsidRPr="00AB6F18">
              <w:rPr>
                <w:bCs/>
              </w:rPr>
              <w:instrText xml:space="preserve"> NUMPAGES  </w:instrText>
            </w:r>
            <w:r w:rsidR="00AB6F18" w:rsidRPr="00AB6F18">
              <w:rPr>
                <w:bCs/>
                <w:sz w:val="24"/>
              </w:rPr>
              <w:fldChar w:fldCharType="separate"/>
            </w:r>
            <w:r w:rsidR="006875EC">
              <w:rPr>
                <w:bCs/>
                <w:noProof/>
              </w:rPr>
              <w:t>3</w:t>
            </w:r>
            <w:r w:rsidR="00AB6F18" w:rsidRPr="00AB6F18">
              <w:rPr>
                <w:bCs/>
                <w:sz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04BB2" w14:textId="77777777" w:rsidR="002B2AFB" w:rsidRDefault="002B2AFB">
      <w:r>
        <w:separator/>
      </w:r>
    </w:p>
  </w:footnote>
  <w:footnote w:type="continuationSeparator" w:id="0">
    <w:p w14:paraId="180A235D" w14:textId="77777777" w:rsidR="002B2AFB" w:rsidRDefault="002B2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A4FCF" w14:textId="77777777" w:rsidR="00FA48BF" w:rsidRDefault="00FA48BF" w:rsidP="006428FE">
    <w:pPr>
      <w:pStyle w:val="Header"/>
      <w:ind w:left="-1021"/>
    </w:pPr>
    <w:r>
      <w:rPr>
        <w:noProof/>
        <w:lang w:eastAsia="en-AU"/>
      </w:rPr>
      <w:drawing>
        <wp:inline distT="0" distB="0" distL="0" distR="0" wp14:anchorId="0B112FE2" wp14:editId="2D66B091">
          <wp:extent cx="7600950" cy="1981200"/>
          <wp:effectExtent l="0" t="0" r="0" b="0"/>
          <wp:docPr id="2" name="Picture 2" descr="Position statement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sition statement 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981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FCCAB" w14:textId="77777777" w:rsidR="00A1002E" w:rsidRDefault="00A1002E" w:rsidP="006428FE">
    <w:pPr>
      <w:pStyle w:val="Header"/>
      <w:ind w:left="-10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34494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78A30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2BEDD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73AFD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1268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5AD3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B4921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B291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98FF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8B2BE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B41F76"/>
    <w:multiLevelType w:val="hybridMultilevel"/>
    <w:tmpl w:val="65F853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A8C52EE"/>
    <w:multiLevelType w:val="hybridMultilevel"/>
    <w:tmpl w:val="A2926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DEF2F36"/>
    <w:multiLevelType w:val="hybridMultilevel"/>
    <w:tmpl w:val="DD06EEB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36B15D3"/>
    <w:multiLevelType w:val="hybridMultilevel"/>
    <w:tmpl w:val="028CF484"/>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3D41D6"/>
    <w:multiLevelType w:val="hybridMultilevel"/>
    <w:tmpl w:val="D4C0809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92329"/>
    <w:multiLevelType w:val="hybridMultilevel"/>
    <w:tmpl w:val="0F741A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F8C65A8"/>
    <w:multiLevelType w:val="hybridMultilevel"/>
    <w:tmpl w:val="68D6548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920FD5"/>
    <w:multiLevelType w:val="hybridMultilevel"/>
    <w:tmpl w:val="0302B758"/>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F366BD"/>
    <w:multiLevelType w:val="hybridMultilevel"/>
    <w:tmpl w:val="6A1AD4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A40CBC"/>
    <w:multiLevelType w:val="hybridMultilevel"/>
    <w:tmpl w:val="737845C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FA3D8E"/>
    <w:multiLevelType w:val="hybridMultilevel"/>
    <w:tmpl w:val="2800DD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BE058E6"/>
    <w:multiLevelType w:val="hybridMultilevel"/>
    <w:tmpl w:val="531E2F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31E2EEA"/>
    <w:multiLevelType w:val="hybridMultilevel"/>
    <w:tmpl w:val="EBC6B3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693742FF"/>
    <w:multiLevelType w:val="hybridMultilevel"/>
    <w:tmpl w:val="DCA2DAAE"/>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3953C3"/>
    <w:multiLevelType w:val="hybridMultilevel"/>
    <w:tmpl w:val="468E23A4"/>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6431EC"/>
    <w:multiLevelType w:val="hybridMultilevel"/>
    <w:tmpl w:val="BD0C0E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E0840D5"/>
    <w:multiLevelType w:val="hybridMultilevel"/>
    <w:tmpl w:val="BEE26732"/>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4"/>
  </w:num>
  <w:num w:numId="3">
    <w:abstractNumId w:val="24"/>
  </w:num>
  <w:num w:numId="4">
    <w:abstractNumId w:val="26"/>
  </w:num>
  <w:num w:numId="5">
    <w:abstractNumId w:val="19"/>
  </w:num>
  <w:num w:numId="6">
    <w:abstractNumId w:val="16"/>
  </w:num>
  <w:num w:numId="7">
    <w:abstractNumId w:val="2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3"/>
  </w:num>
  <w:num w:numId="19">
    <w:abstractNumId w:val="11"/>
  </w:num>
  <w:num w:numId="20">
    <w:abstractNumId w:val="20"/>
  </w:num>
  <w:num w:numId="21">
    <w:abstractNumId w:val="10"/>
  </w:num>
  <w:num w:numId="22">
    <w:abstractNumId w:val="25"/>
  </w:num>
  <w:num w:numId="23">
    <w:abstractNumId w:val="12"/>
  </w:num>
  <w:num w:numId="24">
    <w:abstractNumId w:val="22"/>
  </w:num>
  <w:num w:numId="25">
    <w:abstractNumId w:val="18"/>
  </w:num>
  <w:num w:numId="26">
    <w:abstractNumId w:val="2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NGASAdu18c5n8I4onreofHg7LYRAyzOQTDHxFa+w+WcqBAJdlgrvnS7VlCaiNKA54pKv1MoSD+4NoJEoUYm1VQ==" w:salt="rq00s5A5ODNVVA3FlZc73Q=="/>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F53"/>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4538"/>
    <w:rsid w:val="000154A3"/>
    <w:rsid w:val="00016688"/>
    <w:rsid w:val="0002133B"/>
    <w:rsid w:val="0002159A"/>
    <w:rsid w:val="00023563"/>
    <w:rsid w:val="00027E63"/>
    <w:rsid w:val="000374F0"/>
    <w:rsid w:val="000403E6"/>
    <w:rsid w:val="00040A49"/>
    <w:rsid w:val="00042734"/>
    <w:rsid w:val="00044188"/>
    <w:rsid w:val="00047F86"/>
    <w:rsid w:val="000502EB"/>
    <w:rsid w:val="00050662"/>
    <w:rsid w:val="00050730"/>
    <w:rsid w:val="00053481"/>
    <w:rsid w:val="00060315"/>
    <w:rsid w:val="000613C0"/>
    <w:rsid w:val="00062401"/>
    <w:rsid w:val="000628A0"/>
    <w:rsid w:val="00067665"/>
    <w:rsid w:val="00072CB9"/>
    <w:rsid w:val="000742DE"/>
    <w:rsid w:val="000819F0"/>
    <w:rsid w:val="00082492"/>
    <w:rsid w:val="00083186"/>
    <w:rsid w:val="00083D0A"/>
    <w:rsid w:val="00085D2D"/>
    <w:rsid w:val="00086B39"/>
    <w:rsid w:val="00086F3D"/>
    <w:rsid w:val="0009260D"/>
    <w:rsid w:val="00095899"/>
    <w:rsid w:val="0009675F"/>
    <w:rsid w:val="000A2AC2"/>
    <w:rsid w:val="000A3F84"/>
    <w:rsid w:val="000A7CF4"/>
    <w:rsid w:val="000B14CB"/>
    <w:rsid w:val="000B29AB"/>
    <w:rsid w:val="000B57F9"/>
    <w:rsid w:val="000B766B"/>
    <w:rsid w:val="000C52A2"/>
    <w:rsid w:val="000D37EC"/>
    <w:rsid w:val="000D40B5"/>
    <w:rsid w:val="000D6152"/>
    <w:rsid w:val="000E2656"/>
    <w:rsid w:val="000E28D1"/>
    <w:rsid w:val="000E2973"/>
    <w:rsid w:val="000E5CAF"/>
    <w:rsid w:val="000E5D15"/>
    <w:rsid w:val="000F23AB"/>
    <w:rsid w:val="000F5183"/>
    <w:rsid w:val="000F7DC9"/>
    <w:rsid w:val="00103B0E"/>
    <w:rsid w:val="00103FAD"/>
    <w:rsid w:val="00104401"/>
    <w:rsid w:val="00104EB0"/>
    <w:rsid w:val="001100DA"/>
    <w:rsid w:val="00114880"/>
    <w:rsid w:val="00120F3E"/>
    <w:rsid w:val="00122CC8"/>
    <w:rsid w:val="00125F39"/>
    <w:rsid w:val="001274E2"/>
    <w:rsid w:val="0013035A"/>
    <w:rsid w:val="001303A2"/>
    <w:rsid w:val="00133033"/>
    <w:rsid w:val="00136814"/>
    <w:rsid w:val="00137686"/>
    <w:rsid w:val="001400D0"/>
    <w:rsid w:val="001444DB"/>
    <w:rsid w:val="001448CA"/>
    <w:rsid w:val="00151591"/>
    <w:rsid w:val="00151737"/>
    <w:rsid w:val="0016016A"/>
    <w:rsid w:val="0016425B"/>
    <w:rsid w:val="00165C71"/>
    <w:rsid w:val="00166A94"/>
    <w:rsid w:val="00167DF5"/>
    <w:rsid w:val="00170244"/>
    <w:rsid w:val="00171478"/>
    <w:rsid w:val="001754B4"/>
    <w:rsid w:val="00175906"/>
    <w:rsid w:val="00180DE1"/>
    <w:rsid w:val="00181CA4"/>
    <w:rsid w:val="00182B4E"/>
    <w:rsid w:val="00183281"/>
    <w:rsid w:val="0018410E"/>
    <w:rsid w:val="00184752"/>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42BB"/>
    <w:rsid w:val="001D5731"/>
    <w:rsid w:val="001D5AE3"/>
    <w:rsid w:val="001D6CF5"/>
    <w:rsid w:val="001E3043"/>
    <w:rsid w:val="001E72DB"/>
    <w:rsid w:val="001F183E"/>
    <w:rsid w:val="001F6927"/>
    <w:rsid w:val="001F6956"/>
    <w:rsid w:val="001F7D4F"/>
    <w:rsid w:val="0020112A"/>
    <w:rsid w:val="002018F4"/>
    <w:rsid w:val="00202620"/>
    <w:rsid w:val="00202993"/>
    <w:rsid w:val="0020542F"/>
    <w:rsid w:val="00211723"/>
    <w:rsid w:val="00212508"/>
    <w:rsid w:val="00213387"/>
    <w:rsid w:val="0021631E"/>
    <w:rsid w:val="00217D8F"/>
    <w:rsid w:val="002209BB"/>
    <w:rsid w:val="002255AD"/>
    <w:rsid w:val="0023112A"/>
    <w:rsid w:val="00236058"/>
    <w:rsid w:val="002450FE"/>
    <w:rsid w:val="0024750C"/>
    <w:rsid w:val="00253CEF"/>
    <w:rsid w:val="00254CC3"/>
    <w:rsid w:val="002561A3"/>
    <w:rsid w:val="00256435"/>
    <w:rsid w:val="00257D00"/>
    <w:rsid w:val="00261D7B"/>
    <w:rsid w:val="00263197"/>
    <w:rsid w:val="002642A1"/>
    <w:rsid w:val="00270514"/>
    <w:rsid w:val="00270DB8"/>
    <w:rsid w:val="0027120A"/>
    <w:rsid w:val="0027463F"/>
    <w:rsid w:val="0027592E"/>
    <w:rsid w:val="00282797"/>
    <w:rsid w:val="00283159"/>
    <w:rsid w:val="00283278"/>
    <w:rsid w:val="00283E51"/>
    <w:rsid w:val="002910B2"/>
    <w:rsid w:val="00296B39"/>
    <w:rsid w:val="002A1A54"/>
    <w:rsid w:val="002A69B4"/>
    <w:rsid w:val="002B1C85"/>
    <w:rsid w:val="002B2375"/>
    <w:rsid w:val="002B2AFB"/>
    <w:rsid w:val="002B41C5"/>
    <w:rsid w:val="002B5ABD"/>
    <w:rsid w:val="002C2E36"/>
    <w:rsid w:val="002D06C4"/>
    <w:rsid w:val="002D15C1"/>
    <w:rsid w:val="002D39FF"/>
    <w:rsid w:val="002D460F"/>
    <w:rsid w:val="002D4AE0"/>
    <w:rsid w:val="002D6F7D"/>
    <w:rsid w:val="002E1EF8"/>
    <w:rsid w:val="002E3F4C"/>
    <w:rsid w:val="002E45EB"/>
    <w:rsid w:val="002E64CF"/>
    <w:rsid w:val="002E7092"/>
    <w:rsid w:val="002E7954"/>
    <w:rsid w:val="002F2167"/>
    <w:rsid w:val="002F31BC"/>
    <w:rsid w:val="002F6084"/>
    <w:rsid w:val="002F6DD5"/>
    <w:rsid w:val="003011BE"/>
    <w:rsid w:val="0030374B"/>
    <w:rsid w:val="003040D1"/>
    <w:rsid w:val="00307D2B"/>
    <w:rsid w:val="0031111A"/>
    <w:rsid w:val="0031248E"/>
    <w:rsid w:val="003133A3"/>
    <w:rsid w:val="0031350C"/>
    <w:rsid w:val="003245BB"/>
    <w:rsid w:val="00324FAA"/>
    <w:rsid w:val="003262A0"/>
    <w:rsid w:val="003300FD"/>
    <w:rsid w:val="00335113"/>
    <w:rsid w:val="003442CC"/>
    <w:rsid w:val="00345DF0"/>
    <w:rsid w:val="00346516"/>
    <w:rsid w:val="00346F05"/>
    <w:rsid w:val="00350BF5"/>
    <w:rsid w:val="003552AC"/>
    <w:rsid w:val="003564BE"/>
    <w:rsid w:val="00363694"/>
    <w:rsid w:val="00364DD6"/>
    <w:rsid w:val="00365BC3"/>
    <w:rsid w:val="00367E74"/>
    <w:rsid w:val="0037170B"/>
    <w:rsid w:val="0037419B"/>
    <w:rsid w:val="00377FCD"/>
    <w:rsid w:val="00380819"/>
    <w:rsid w:val="003870F1"/>
    <w:rsid w:val="00387EB3"/>
    <w:rsid w:val="00390861"/>
    <w:rsid w:val="003932B8"/>
    <w:rsid w:val="003935D9"/>
    <w:rsid w:val="00396C68"/>
    <w:rsid w:val="003A0C46"/>
    <w:rsid w:val="003A25EF"/>
    <w:rsid w:val="003A6D2B"/>
    <w:rsid w:val="003A7471"/>
    <w:rsid w:val="003B0C05"/>
    <w:rsid w:val="003B18AC"/>
    <w:rsid w:val="003B19FC"/>
    <w:rsid w:val="003B2B0C"/>
    <w:rsid w:val="003B44B1"/>
    <w:rsid w:val="003B6831"/>
    <w:rsid w:val="003C0857"/>
    <w:rsid w:val="003C1CA6"/>
    <w:rsid w:val="003C35C1"/>
    <w:rsid w:val="003C4BD1"/>
    <w:rsid w:val="003D17EA"/>
    <w:rsid w:val="003D428E"/>
    <w:rsid w:val="003D4AE8"/>
    <w:rsid w:val="003D611E"/>
    <w:rsid w:val="003E347F"/>
    <w:rsid w:val="003E4E06"/>
    <w:rsid w:val="003E6FD8"/>
    <w:rsid w:val="003F3150"/>
    <w:rsid w:val="003F790B"/>
    <w:rsid w:val="00401EBB"/>
    <w:rsid w:val="00402168"/>
    <w:rsid w:val="00402317"/>
    <w:rsid w:val="004027AE"/>
    <w:rsid w:val="00403668"/>
    <w:rsid w:val="0041067D"/>
    <w:rsid w:val="00412241"/>
    <w:rsid w:val="00414149"/>
    <w:rsid w:val="004143B9"/>
    <w:rsid w:val="004163DB"/>
    <w:rsid w:val="00420214"/>
    <w:rsid w:val="00421BF7"/>
    <w:rsid w:val="004319F9"/>
    <w:rsid w:val="00432F47"/>
    <w:rsid w:val="00434439"/>
    <w:rsid w:val="00435169"/>
    <w:rsid w:val="00435B6C"/>
    <w:rsid w:val="00440664"/>
    <w:rsid w:val="00440958"/>
    <w:rsid w:val="00446165"/>
    <w:rsid w:val="004478C0"/>
    <w:rsid w:val="004508D0"/>
    <w:rsid w:val="0045220B"/>
    <w:rsid w:val="0045386D"/>
    <w:rsid w:val="00454137"/>
    <w:rsid w:val="00455145"/>
    <w:rsid w:val="00457E95"/>
    <w:rsid w:val="0046012E"/>
    <w:rsid w:val="00463F17"/>
    <w:rsid w:val="004655C4"/>
    <w:rsid w:val="004661D8"/>
    <w:rsid w:val="00467870"/>
    <w:rsid w:val="0047463C"/>
    <w:rsid w:val="004803C5"/>
    <w:rsid w:val="00495C50"/>
    <w:rsid w:val="004A4DB2"/>
    <w:rsid w:val="004A56BF"/>
    <w:rsid w:val="004C2A0C"/>
    <w:rsid w:val="004C4507"/>
    <w:rsid w:val="004C473A"/>
    <w:rsid w:val="004C5A02"/>
    <w:rsid w:val="004C5CE8"/>
    <w:rsid w:val="004C778E"/>
    <w:rsid w:val="004D209F"/>
    <w:rsid w:val="004D2A53"/>
    <w:rsid w:val="004D323C"/>
    <w:rsid w:val="004D3D88"/>
    <w:rsid w:val="004D59CE"/>
    <w:rsid w:val="004D758F"/>
    <w:rsid w:val="004D78AB"/>
    <w:rsid w:val="004D7E6E"/>
    <w:rsid w:val="004E05FA"/>
    <w:rsid w:val="004E0638"/>
    <w:rsid w:val="004E3CF6"/>
    <w:rsid w:val="004E5846"/>
    <w:rsid w:val="004E77D7"/>
    <w:rsid w:val="004F5BB9"/>
    <w:rsid w:val="004F70C1"/>
    <w:rsid w:val="00504898"/>
    <w:rsid w:val="00505752"/>
    <w:rsid w:val="00507667"/>
    <w:rsid w:val="00512E32"/>
    <w:rsid w:val="00513FD4"/>
    <w:rsid w:val="005173E2"/>
    <w:rsid w:val="005225BA"/>
    <w:rsid w:val="00524508"/>
    <w:rsid w:val="00524E19"/>
    <w:rsid w:val="0052685B"/>
    <w:rsid w:val="00531F02"/>
    <w:rsid w:val="00534752"/>
    <w:rsid w:val="00536AE5"/>
    <w:rsid w:val="00536F22"/>
    <w:rsid w:val="00536F80"/>
    <w:rsid w:val="00541EE6"/>
    <w:rsid w:val="00545CA8"/>
    <w:rsid w:val="005465BC"/>
    <w:rsid w:val="0054797E"/>
    <w:rsid w:val="005513A1"/>
    <w:rsid w:val="00552067"/>
    <w:rsid w:val="00553CB9"/>
    <w:rsid w:val="00555397"/>
    <w:rsid w:val="00557186"/>
    <w:rsid w:val="00557D47"/>
    <w:rsid w:val="00557E6A"/>
    <w:rsid w:val="00560063"/>
    <w:rsid w:val="0056206B"/>
    <w:rsid w:val="0056264A"/>
    <w:rsid w:val="00572EAF"/>
    <w:rsid w:val="00574B6C"/>
    <w:rsid w:val="00575FBA"/>
    <w:rsid w:val="00580DB1"/>
    <w:rsid w:val="00582E7C"/>
    <w:rsid w:val="005876E8"/>
    <w:rsid w:val="00590BEB"/>
    <w:rsid w:val="00590F0C"/>
    <w:rsid w:val="00590F2F"/>
    <w:rsid w:val="00591F81"/>
    <w:rsid w:val="0059241C"/>
    <w:rsid w:val="005956C7"/>
    <w:rsid w:val="005958D7"/>
    <w:rsid w:val="005A08C1"/>
    <w:rsid w:val="005A0B57"/>
    <w:rsid w:val="005A24FE"/>
    <w:rsid w:val="005A269E"/>
    <w:rsid w:val="005A46FC"/>
    <w:rsid w:val="005A5202"/>
    <w:rsid w:val="005A62DF"/>
    <w:rsid w:val="005B0A78"/>
    <w:rsid w:val="005B1115"/>
    <w:rsid w:val="005B2468"/>
    <w:rsid w:val="005B258A"/>
    <w:rsid w:val="005B41A6"/>
    <w:rsid w:val="005B6037"/>
    <w:rsid w:val="005C02F6"/>
    <w:rsid w:val="005C18FE"/>
    <w:rsid w:val="005C2101"/>
    <w:rsid w:val="005C46AF"/>
    <w:rsid w:val="005C475D"/>
    <w:rsid w:val="005D030A"/>
    <w:rsid w:val="005D19C6"/>
    <w:rsid w:val="005D4235"/>
    <w:rsid w:val="005D5AE3"/>
    <w:rsid w:val="005D681A"/>
    <w:rsid w:val="005E37F0"/>
    <w:rsid w:val="005E386C"/>
    <w:rsid w:val="005E3CE4"/>
    <w:rsid w:val="005E457D"/>
    <w:rsid w:val="005F24CF"/>
    <w:rsid w:val="005F2F66"/>
    <w:rsid w:val="005F4F1B"/>
    <w:rsid w:val="005F5BC1"/>
    <w:rsid w:val="005F6052"/>
    <w:rsid w:val="005F6EA8"/>
    <w:rsid w:val="00604C91"/>
    <w:rsid w:val="00605D24"/>
    <w:rsid w:val="0060684A"/>
    <w:rsid w:val="00607421"/>
    <w:rsid w:val="00607EB3"/>
    <w:rsid w:val="00610B57"/>
    <w:rsid w:val="00614C1F"/>
    <w:rsid w:val="0061582A"/>
    <w:rsid w:val="00615BE5"/>
    <w:rsid w:val="006162DE"/>
    <w:rsid w:val="00620DE7"/>
    <w:rsid w:val="00622359"/>
    <w:rsid w:val="006240F4"/>
    <w:rsid w:val="006252C1"/>
    <w:rsid w:val="00625645"/>
    <w:rsid w:val="00625CD1"/>
    <w:rsid w:val="00627035"/>
    <w:rsid w:val="0063000C"/>
    <w:rsid w:val="00630A7E"/>
    <w:rsid w:val="00632194"/>
    <w:rsid w:val="00632AB0"/>
    <w:rsid w:val="006342A0"/>
    <w:rsid w:val="006373FB"/>
    <w:rsid w:val="00637922"/>
    <w:rsid w:val="006428FE"/>
    <w:rsid w:val="00643545"/>
    <w:rsid w:val="0064540E"/>
    <w:rsid w:val="00645DDA"/>
    <w:rsid w:val="006466D7"/>
    <w:rsid w:val="00654BF3"/>
    <w:rsid w:val="00654E4A"/>
    <w:rsid w:val="006550AC"/>
    <w:rsid w:val="00661DFD"/>
    <w:rsid w:val="00665854"/>
    <w:rsid w:val="00666929"/>
    <w:rsid w:val="006741DB"/>
    <w:rsid w:val="0067556E"/>
    <w:rsid w:val="0067671B"/>
    <w:rsid w:val="00677761"/>
    <w:rsid w:val="0068371D"/>
    <w:rsid w:val="00686A42"/>
    <w:rsid w:val="006875EC"/>
    <w:rsid w:val="00690A46"/>
    <w:rsid w:val="00690BD2"/>
    <w:rsid w:val="0069130D"/>
    <w:rsid w:val="00692F3B"/>
    <w:rsid w:val="006A1AD0"/>
    <w:rsid w:val="006A30C2"/>
    <w:rsid w:val="006A4332"/>
    <w:rsid w:val="006A44FB"/>
    <w:rsid w:val="006A4C8F"/>
    <w:rsid w:val="006B00EB"/>
    <w:rsid w:val="006B2105"/>
    <w:rsid w:val="006B3AA2"/>
    <w:rsid w:val="006C094D"/>
    <w:rsid w:val="006C6BBC"/>
    <w:rsid w:val="006C703C"/>
    <w:rsid w:val="006D358C"/>
    <w:rsid w:val="006D4A07"/>
    <w:rsid w:val="006E094C"/>
    <w:rsid w:val="006E3B9A"/>
    <w:rsid w:val="006E5989"/>
    <w:rsid w:val="006E678C"/>
    <w:rsid w:val="006F2E76"/>
    <w:rsid w:val="006F48E6"/>
    <w:rsid w:val="006F6732"/>
    <w:rsid w:val="006F6F07"/>
    <w:rsid w:val="007013AA"/>
    <w:rsid w:val="0070267C"/>
    <w:rsid w:val="007031EF"/>
    <w:rsid w:val="00706DB5"/>
    <w:rsid w:val="0070742D"/>
    <w:rsid w:val="00710539"/>
    <w:rsid w:val="00713D78"/>
    <w:rsid w:val="007215D5"/>
    <w:rsid w:val="007252EF"/>
    <w:rsid w:val="00733091"/>
    <w:rsid w:val="00734F81"/>
    <w:rsid w:val="00735525"/>
    <w:rsid w:val="00735D63"/>
    <w:rsid w:val="007402CC"/>
    <w:rsid w:val="0074258A"/>
    <w:rsid w:val="007478DA"/>
    <w:rsid w:val="007512D4"/>
    <w:rsid w:val="00753810"/>
    <w:rsid w:val="00755856"/>
    <w:rsid w:val="0076073D"/>
    <w:rsid w:val="00763211"/>
    <w:rsid w:val="00766C92"/>
    <w:rsid w:val="00767261"/>
    <w:rsid w:val="00770EB6"/>
    <w:rsid w:val="00773E7A"/>
    <w:rsid w:val="00775123"/>
    <w:rsid w:val="00775FA1"/>
    <w:rsid w:val="0077781F"/>
    <w:rsid w:val="00777A05"/>
    <w:rsid w:val="00782E24"/>
    <w:rsid w:val="00784737"/>
    <w:rsid w:val="00786A6B"/>
    <w:rsid w:val="007911E8"/>
    <w:rsid w:val="00791B89"/>
    <w:rsid w:val="007923A9"/>
    <w:rsid w:val="007A082C"/>
    <w:rsid w:val="007A1A3A"/>
    <w:rsid w:val="007A2598"/>
    <w:rsid w:val="007B230F"/>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5361"/>
    <w:rsid w:val="00815F7D"/>
    <w:rsid w:val="008219D8"/>
    <w:rsid w:val="00821B73"/>
    <w:rsid w:val="00822AB7"/>
    <w:rsid w:val="008236C5"/>
    <w:rsid w:val="00826E26"/>
    <w:rsid w:val="0083145D"/>
    <w:rsid w:val="00831593"/>
    <w:rsid w:val="00836514"/>
    <w:rsid w:val="00860568"/>
    <w:rsid w:val="0086087F"/>
    <w:rsid w:val="00863B98"/>
    <w:rsid w:val="00864428"/>
    <w:rsid w:val="00864A15"/>
    <w:rsid w:val="008659B2"/>
    <w:rsid w:val="00865B58"/>
    <w:rsid w:val="00866886"/>
    <w:rsid w:val="00871AD9"/>
    <w:rsid w:val="00872005"/>
    <w:rsid w:val="00876DD2"/>
    <w:rsid w:val="00876F2A"/>
    <w:rsid w:val="008819DB"/>
    <w:rsid w:val="0088583A"/>
    <w:rsid w:val="00887818"/>
    <w:rsid w:val="00887E59"/>
    <w:rsid w:val="008900B2"/>
    <w:rsid w:val="0089142B"/>
    <w:rsid w:val="00891BC5"/>
    <w:rsid w:val="008943CC"/>
    <w:rsid w:val="00895224"/>
    <w:rsid w:val="0089679F"/>
    <w:rsid w:val="008A0715"/>
    <w:rsid w:val="008A12B4"/>
    <w:rsid w:val="008A1E7C"/>
    <w:rsid w:val="008A2141"/>
    <w:rsid w:val="008B390A"/>
    <w:rsid w:val="008B4698"/>
    <w:rsid w:val="008B4962"/>
    <w:rsid w:val="008B7A7C"/>
    <w:rsid w:val="008C0EF0"/>
    <w:rsid w:val="008C3105"/>
    <w:rsid w:val="008D43DB"/>
    <w:rsid w:val="008E1330"/>
    <w:rsid w:val="008E1F84"/>
    <w:rsid w:val="008E6545"/>
    <w:rsid w:val="008F24B8"/>
    <w:rsid w:val="008F584E"/>
    <w:rsid w:val="008F6FDB"/>
    <w:rsid w:val="0090696A"/>
    <w:rsid w:val="00912543"/>
    <w:rsid w:val="009137FF"/>
    <w:rsid w:val="0091511F"/>
    <w:rsid w:val="00921C23"/>
    <w:rsid w:val="00922292"/>
    <w:rsid w:val="009224E0"/>
    <w:rsid w:val="00924426"/>
    <w:rsid w:val="00925DF8"/>
    <w:rsid w:val="00927787"/>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740A"/>
    <w:rsid w:val="00960455"/>
    <w:rsid w:val="00962B21"/>
    <w:rsid w:val="00964033"/>
    <w:rsid w:val="009663C2"/>
    <w:rsid w:val="009677C2"/>
    <w:rsid w:val="00975F08"/>
    <w:rsid w:val="00984A42"/>
    <w:rsid w:val="00991276"/>
    <w:rsid w:val="00995FA9"/>
    <w:rsid w:val="009968E3"/>
    <w:rsid w:val="00996DB9"/>
    <w:rsid w:val="00997619"/>
    <w:rsid w:val="009A1A7C"/>
    <w:rsid w:val="009A2EE0"/>
    <w:rsid w:val="009A3A85"/>
    <w:rsid w:val="009A43F3"/>
    <w:rsid w:val="009A61AD"/>
    <w:rsid w:val="009B14DA"/>
    <w:rsid w:val="009B22C2"/>
    <w:rsid w:val="009B36BD"/>
    <w:rsid w:val="009B4286"/>
    <w:rsid w:val="009B467C"/>
    <w:rsid w:val="009C2451"/>
    <w:rsid w:val="009C2E21"/>
    <w:rsid w:val="009C4E0A"/>
    <w:rsid w:val="009C4F57"/>
    <w:rsid w:val="009D05AE"/>
    <w:rsid w:val="009D1340"/>
    <w:rsid w:val="009D1E35"/>
    <w:rsid w:val="009D5013"/>
    <w:rsid w:val="009E15D0"/>
    <w:rsid w:val="009E3654"/>
    <w:rsid w:val="009E49AB"/>
    <w:rsid w:val="009E4A17"/>
    <w:rsid w:val="009F0173"/>
    <w:rsid w:val="009F53B0"/>
    <w:rsid w:val="009F7DDE"/>
    <w:rsid w:val="00A039C4"/>
    <w:rsid w:val="00A03FA9"/>
    <w:rsid w:val="00A04F23"/>
    <w:rsid w:val="00A053C7"/>
    <w:rsid w:val="00A055C9"/>
    <w:rsid w:val="00A06FDE"/>
    <w:rsid w:val="00A1002E"/>
    <w:rsid w:val="00A13B53"/>
    <w:rsid w:val="00A1511F"/>
    <w:rsid w:val="00A248E1"/>
    <w:rsid w:val="00A24D20"/>
    <w:rsid w:val="00A32990"/>
    <w:rsid w:val="00A36F95"/>
    <w:rsid w:val="00A4269E"/>
    <w:rsid w:val="00A46167"/>
    <w:rsid w:val="00A51E9B"/>
    <w:rsid w:val="00A51F53"/>
    <w:rsid w:val="00A5271F"/>
    <w:rsid w:val="00A5323E"/>
    <w:rsid w:val="00A533A7"/>
    <w:rsid w:val="00A542F2"/>
    <w:rsid w:val="00A55349"/>
    <w:rsid w:val="00A6146E"/>
    <w:rsid w:val="00A625E5"/>
    <w:rsid w:val="00A63BEF"/>
    <w:rsid w:val="00A6619E"/>
    <w:rsid w:val="00A665BC"/>
    <w:rsid w:val="00A67DCA"/>
    <w:rsid w:val="00A709D4"/>
    <w:rsid w:val="00A774E2"/>
    <w:rsid w:val="00A800DA"/>
    <w:rsid w:val="00A8042D"/>
    <w:rsid w:val="00A82595"/>
    <w:rsid w:val="00A83D33"/>
    <w:rsid w:val="00A854F4"/>
    <w:rsid w:val="00A90B9F"/>
    <w:rsid w:val="00A93F2C"/>
    <w:rsid w:val="00A94428"/>
    <w:rsid w:val="00A96DF5"/>
    <w:rsid w:val="00AA0BF4"/>
    <w:rsid w:val="00AA0CA0"/>
    <w:rsid w:val="00AA21D2"/>
    <w:rsid w:val="00AA22DF"/>
    <w:rsid w:val="00AA502C"/>
    <w:rsid w:val="00AA62E5"/>
    <w:rsid w:val="00AB1748"/>
    <w:rsid w:val="00AB4447"/>
    <w:rsid w:val="00AB6F18"/>
    <w:rsid w:val="00AC031B"/>
    <w:rsid w:val="00AC2689"/>
    <w:rsid w:val="00AC2BFB"/>
    <w:rsid w:val="00AC2FC7"/>
    <w:rsid w:val="00AC3DE9"/>
    <w:rsid w:val="00AC5BC4"/>
    <w:rsid w:val="00AC6763"/>
    <w:rsid w:val="00AD1C24"/>
    <w:rsid w:val="00AD3771"/>
    <w:rsid w:val="00AD4195"/>
    <w:rsid w:val="00AE3DEC"/>
    <w:rsid w:val="00AE4AB5"/>
    <w:rsid w:val="00AE624E"/>
    <w:rsid w:val="00AE7F34"/>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505B8"/>
    <w:rsid w:val="00B529EB"/>
    <w:rsid w:val="00B546DA"/>
    <w:rsid w:val="00B57BD5"/>
    <w:rsid w:val="00B625B3"/>
    <w:rsid w:val="00B6415E"/>
    <w:rsid w:val="00B65288"/>
    <w:rsid w:val="00B655A3"/>
    <w:rsid w:val="00B66E21"/>
    <w:rsid w:val="00B70F9C"/>
    <w:rsid w:val="00B71494"/>
    <w:rsid w:val="00B75AD4"/>
    <w:rsid w:val="00B75E88"/>
    <w:rsid w:val="00B81F48"/>
    <w:rsid w:val="00B82D68"/>
    <w:rsid w:val="00B840AD"/>
    <w:rsid w:val="00B845CA"/>
    <w:rsid w:val="00B94CF8"/>
    <w:rsid w:val="00B95704"/>
    <w:rsid w:val="00B9586F"/>
    <w:rsid w:val="00B968D1"/>
    <w:rsid w:val="00BA26B9"/>
    <w:rsid w:val="00BA55B5"/>
    <w:rsid w:val="00BA6923"/>
    <w:rsid w:val="00BB2352"/>
    <w:rsid w:val="00BB57E5"/>
    <w:rsid w:val="00BC0D13"/>
    <w:rsid w:val="00BC0FEB"/>
    <w:rsid w:val="00BC1A59"/>
    <w:rsid w:val="00BC6516"/>
    <w:rsid w:val="00BD0A4F"/>
    <w:rsid w:val="00BD1720"/>
    <w:rsid w:val="00BD228C"/>
    <w:rsid w:val="00BD3A4A"/>
    <w:rsid w:val="00BD665F"/>
    <w:rsid w:val="00BE3303"/>
    <w:rsid w:val="00BE7569"/>
    <w:rsid w:val="00BE7C13"/>
    <w:rsid w:val="00BF2333"/>
    <w:rsid w:val="00BF23D0"/>
    <w:rsid w:val="00BF31F1"/>
    <w:rsid w:val="00BF3570"/>
    <w:rsid w:val="00BF45E7"/>
    <w:rsid w:val="00BF5C5D"/>
    <w:rsid w:val="00BF6899"/>
    <w:rsid w:val="00BF7709"/>
    <w:rsid w:val="00C0067B"/>
    <w:rsid w:val="00C04882"/>
    <w:rsid w:val="00C0568C"/>
    <w:rsid w:val="00C05E12"/>
    <w:rsid w:val="00C0786A"/>
    <w:rsid w:val="00C100D3"/>
    <w:rsid w:val="00C111C7"/>
    <w:rsid w:val="00C11F28"/>
    <w:rsid w:val="00C12710"/>
    <w:rsid w:val="00C13CAB"/>
    <w:rsid w:val="00C15977"/>
    <w:rsid w:val="00C15B31"/>
    <w:rsid w:val="00C1642D"/>
    <w:rsid w:val="00C170D7"/>
    <w:rsid w:val="00C23152"/>
    <w:rsid w:val="00C455B0"/>
    <w:rsid w:val="00C50D53"/>
    <w:rsid w:val="00C53F6E"/>
    <w:rsid w:val="00C5455D"/>
    <w:rsid w:val="00C60748"/>
    <w:rsid w:val="00C63FB5"/>
    <w:rsid w:val="00C64BD9"/>
    <w:rsid w:val="00C6571A"/>
    <w:rsid w:val="00C77CEB"/>
    <w:rsid w:val="00C8161A"/>
    <w:rsid w:val="00C93A09"/>
    <w:rsid w:val="00C960EF"/>
    <w:rsid w:val="00CA10DC"/>
    <w:rsid w:val="00CA368A"/>
    <w:rsid w:val="00CA3AB1"/>
    <w:rsid w:val="00CA5E29"/>
    <w:rsid w:val="00CA7912"/>
    <w:rsid w:val="00CB2476"/>
    <w:rsid w:val="00CD3C4B"/>
    <w:rsid w:val="00CD4E74"/>
    <w:rsid w:val="00CD5093"/>
    <w:rsid w:val="00CD5F94"/>
    <w:rsid w:val="00CE0F9C"/>
    <w:rsid w:val="00CE5853"/>
    <w:rsid w:val="00CF0525"/>
    <w:rsid w:val="00CF1166"/>
    <w:rsid w:val="00CF30EF"/>
    <w:rsid w:val="00CF311E"/>
    <w:rsid w:val="00CF3D38"/>
    <w:rsid w:val="00CF7EE1"/>
    <w:rsid w:val="00D00C29"/>
    <w:rsid w:val="00D01089"/>
    <w:rsid w:val="00D015C4"/>
    <w:rsid w:val="00D04FEA"/>
    <w:rsid w:val="00D076F1"/>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0E5D"/>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52A2"/>
    <w:rsid w:val="00DB5372"/>
    <w:rsid w:val="00DB613B"/>
    <w:rsid w:val="00DB797D"/>
    <w:rsid w:val="00DC5317"/>
    <w:rsid w:val="00DC5FD0"/>
    <w:rsid w:val="00DD23EE"/>
    <w:rsid w:val="00DD3ADE"/>
    <w:rsid w:val="00DD3BC4"/>
    <w:rsid w:val="00DD3BE7"/>
    <w:rsid w:val="00DD5EC6"/>
    <w:rsid w:val="00DD61DC"/>
    <w:rsid w:val="00DE3568"/>
    <w:rsid w:val="00DE66C3"/>
    <w:rsid w:val="00DE7886"/>
    <w:rsid w:val="00DE7921"/>
    <w:rsid w:val="00DE7B18"/>
    <w:rsid w:val="00DF11A2"/>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4DAD"/>
    <w:rsid w:val="00E7568D"/>
    <w:rsid w:val="00E76B2E"/>
    <w:rsid w:val="00E83765"/>
    <w:rsid w:val="00E87153"/>
    <w:rsid w:val="00E90330"/>
    <w:rsid w:val="00E935D7"/>
    <w:rsid w:val="00E968CB"/>
    <w:rsid w:val="00E96903"/>
    <w:rsid w:val="00EA032D"/>
    <w:rsid w:val="00EA0523"/>
    <w:rsid w:val="00EA6561"/>
    <w:rsid w:val="00EB5B1E"/>
    <w:rsid w:val="00EC00C7"/>
    <w:rsid w:val="00EC286B"/>
    <w:rsid w:val="00EC2BAE"/>
    <w:rsid w:val="00EC335B"/>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A30"/>
    <w:rsid w:val="00F3517B"/>
    <w:rsid w:val="00F40754"/>
    <w:rsid w:val="00F41560"/>
    <w:rsid w:val="00F42CE7"/>
    <w:rsid w:val="00F4411C"/>
    <w:rsid w:val="00F44609"/>
    <w:rsid w:val="00F50182"/>
    <w:rsid w:val="00F505C3"/>
    <w:rsid w:val="00F54D22"/>
    <w:rsid w:val="00F56056"/>
    <w:rsid w:val="00F57723"/>
    <w:rsid w:val="00F60090"/>
    <w:rsid w:val="00F61487"/>
    <w:rsid w:val="00F61934"/>
    <w:rsid w:val="00F66B23"/>
    <w:rsid w:val="00F677EB"/>
    <w:rsid w:val="00F67C65"/>
    <w:rsid w:val="00F71E41"/>
    <w:rsid w:val="00F74979"/>
    <w:rsid w:val="00F75577"/>
    <w:rsid w:val="00F83CF8"/>
    <w:rsid w:val="00F8443E"/>
    <w:rsid w:val="00F8679E"/>
    <w:rsid w:val="00F875E1"/>
    <w:rsid w:val="00F925EE"/>
    <w:rsid w:val="00F95F67"/>
    <w:rsid w:val="00F97E72"/>
    <w:rsid w:val="00FA1744"/>
    <w:rsid w:val="00FA3A9B"/>
    <w:rsid w:val="00FA3B3E"/>
    <w:rsid w:val="00FA3E1D"/>
    <w:rsid w:val="00FA48BF"/>
    <w:rsid w:val="00FA4B82"/>
    <w:rsid w:val="00FA722F"/>
    <w:rsid w:val="00FB1BB7"/>
    <w:rsid w:val="00FB2258"/>
    <w:rsid w:val="00FB2F76"/>
    <w:rsid w:val="00FB406E"/>
    <w:rsid w:val="00FB5523"/>
    <w:rsid w:val="00FC4BBF"/>
    <w:rsid w:val="00FC6E52"/>
    <w:rsid w:val="00FC6FFF"/>
    <w:rsid w:val="00FD003B"/>
    <w:rsid w:val="00FD0119"/>
    <w:rsid w:val="00FD0AF9"/>
    <w:rsid w:val="00FD26D8"/>
    <w:rsid w:val="00FD2DA0"/>
    <w:rsid w:val="00FE19A6"/>
    <w:rsid w:val="00FE52B0"/>
    <w:rsid w:val="00FE5C78"/>
    <w:rsid w:val="00FE5CD3"/>
    <w:rsid w:val="00FE68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FDB8E79"/>
  <w15:chartTrackingRefBased/>
  <w15:docId w15:val="{0E2714C1-D15A-4118-B86E-D081BD86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B31"/>
    <w:rPr>
      <w:rFonts w:ascii="Arial" w:hAnsi="Arial"/>
      <w:sz w:val="24"/>
      <w:szCs w:val="24"/>
      <w:lang w:eastAsia="en-US"/>
    </w:rPr>
  </w:style>
  <w:style w:type="paragraph" w:styleId="Heading1">
    <w:name w:val="heading 1"/>
    <w:basedOn w:val="Normal"/>
    <w:next w:val="Normal"/>
    <w:qFormat/>
    <w:rsid w:val="00AB6F18"/>
    <w:pPr>
      <w:spacing w:before="360" w:after="120"/>
      <w:outlineLvl w:val="0"/>
    </w:pPr>
    <w:rPr>
      <w:rFonts w:cs="Arial"/>
      <w:b/>
      <w:sz w:val="32"/>
      <w:szCs w:val="32"/>
    </w:rPr>
  </w:style>
  <w:style w:type="paragraph" w:styleId="Heading2">
    <w:name w:val="heading 2"/>
    <w:basedOn w:val="Normal"/>
    <w:next w:val="Normal"/>
    <w:qFormat/>
    <w:rsid w:val="006428FE"/>
    <w:pPr>
      <w:keepNext/>
      <w:tabs>
        <w:tab w:val="left" w:pos="3960"/>
      </w:tabs>
      <w:jc w:val="both"/>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1F53"/>
    <w:pPr>
      <w:tabs>
        <w:tab w:val="center" w:pos="4153"/>
        <w:tab w:val="right" w:pos="8306"/>
      </w:tabs>
    </w:pPr>
  </w:style>
  <w:style w:type="paragraph" w:styleId="Footer">
    <w:name w:val="footer"/>
    <w:basedOn w:val="Normal"/>
    <w:link w:val="FooterChar"/>
    <w:uiPriority w:val="99"/>
    <w:rsid w:val="00AB6F18"/>
    <w:pPr>
      <w:tabs>
        <w:tab w:val="center" w:pos="4153"/>
        <w:tab w:val="right" w:pos="8306"/>
      </w:tabs>
    </w:pPr>
    <w:rPr>
      <w:sz w:val="20"/>
    </w:rPr>
  </w:style>
  <w:style w:type="paragraph" w:customStyle="1" w:styleId="p1">
    <w:name w:val="p1"/>
    <w:basedOn w:val="Normal"/>
    <w:rsid w:val="006428FE"/>
    <w:pPr>
      <w:widowControl w:val="0"/>
      <w:tabs>
        <w:tab w:val="left" w:pos="204"/>
      </w:tabs>
      <w:autoSpaceDE w:val="0"/>
      <w:autoSpaceDN w:val="0"/>
      <w:adjustRightInd w:val="0"/>
      <w:spacing w:line="515" w:lineRule="atLeast"/>
    </w:pPr>
    <w:rPr>
      <w:lang w:val="en-US"/>
    </w:rPr>
  </w:style>
  <w:style w:type="paragraph" w:styleId="BodyText2">
    <w:name w:val="Body Text 2"/>
    <w:basedOn w:val="Normal"/>
    <w:rsid w:val="006428FE"/>
    <w:pPr>
      <w:tabs>
        <w:tab w:val="left" w:pos="3960"/>
      </w:tabs>
      <w:spacing w:before="120" w:after="120"/>
      <w:jc w:val="both"/>
    </w:pPr>
    <w:rPr>
      <w:rFonts w:cs="Arial"/>
    </w:rPr>
  </w:style>
  <w:style w:type="paragraph" w:styleId="BodyText3">
    <w:name w:val="Body Text 3"/>
    <w:basedOn w:val="Normal"/>
    <w:rsid w:val="006428FE"/>
    <w:pPr>
      <w:tabs>
        <w:tab w:val="left" w:pos="3960"/>
      </w:tabs>
      <w:spacing w:before="120" w:after="120"/>
      <w:jc w:val="both"/>
    </w:pPr>
    <w:rPr>
      <w:sz w:val="28"/>
    </w:rPr>
  </w:style>
  <w:style w:type="paragraph" w:customStyle="1" w:styleId="TitleHeading">
    <w:name w:val="Title Heading"/>
    <w:basedOn w:val="Heading1"/>
    <w:link w:val="TitleHeadingChar"/>
    <w:rsid w:val="006428FE"/>
    <w:pPr>
      <w:spacing w:after="0" w:line="270" w:lineRule="atLeast"/>
      <w:jc w:val="both"/>
    </w:pPr>
    <w:rPr>
      <w:rFonts w:ascii="Trebuchet MS" w:hAnsi="Trebuchet MS" w:cs="Times New Roman"/>
      <w:sz w:val="24"/>
      <w:szCs w:val="24"/>
      <w:lang w:val="en-US"/>
    </w:rPr>
  </w:style>
  <w:style w:type="paragraph" w:customStyle="1" w:styleId="Maintext">
    <w:name w:val="Main text"/>
    <w:basedOn w:val="Heading1"/>
    <w:rsid w:val="006428FE"/>
    <w:pPr>
      <w:spacing w:before="40" w:after="0" w:line="270" w:lineRule="atLeast"/>
      <w:jc w:val="both"/>
    </w:pPr>
    <w:rPr>
      <w:rFonts w:ascii="Helvetica" w:hAnsi="Helvetica" w:cs="Times New Roman"/>
      <w:b w:val="0"/>
      <w:spacing w:val="-6"/>
      <w:sz w:val="20"/>
      <w:szCs w:val="24"/>
      <w:lang w:val="en-US"/>
    </w:rPr>
  </w:style>
  <w:style w:type="character" w:customStyle="1" w:styleId="TitleHeadingChar">
    <w:name w:val="Title Heading Char"/>
    <w:link w:val="TitleHeading"/>
    <w:rsid w:val="006428FE"/>
    <w:rPr>
      <w:rFonts w:ascii="Trebuchet MS" w:hAnsi="Trebuchet MS"/>
      <w:b/>
      <w:bCs/>
      <w:sz w:val="24"/>
      <w:szCs w:val="24"/>
      <w:lang w:val="en-US" w:eastAsia="en-US" w:bidi="ar-SA"/>
    </w:rPr>
  </w:style>
  <w:style w:type="paragraph" w:styleId="BalloonText">
    <w:name w:val="Balloon Text"/>
    <w:basedOn w:val="Normal"/>
    <w:link w:val="BalloonTextChar"/>
    <w:rsid w:val="00AD4195"/>
    <w:rPr>
      <w:rFonts w:ascii="Segoe UI" w:hAnsi="Segoe UI" w:cs="Segoe UI"/>
      <w:sz w:val="18"/>
      <w:szCs w:val="18"/>
    </w:rPr>
  </w:style>
  <w:style w:type="character" w:customStyle="1" w:styleId="BalloonTextChar">
    <w:name w:val="Balloon Text Char"/>
    <w:link w:val="BalloonText"/>
    <w:rsid w:val="00AD4195"/>
    <w:rPr>
      <w:rFonts w:ascii="Segoe UI" w:hAnsi="Segoe UI" w:cs="Segoe UI"/>
      <w:sz w:val="18"/>
      <w:szCs w:val="18"/>
      <w:lang w:eastAsia="en-US"/>
    </w:rPr>
  </w:style>
  <w:style w:type="character" w:styleId="Hyperlink">
    <w:name w:val="Hyperlink"/>
    <w:rsid w:val="004F70C1"/>
    <w:rPr>
      <w:color w:val="0000FF"/>
      <w:u w:val="single"/>
    </w:rPr>
  </w:style>
  <w:style w:type="paragraph" w:styleId="Title">
    <w:name w:val="Title"/>
    <w:basedOn w:val="Normal"/>
    <w:next w:val="Normal"/>
    <w:link w:val="TitleChar"/>
    <w:qFormat/>
    <w:rsid w:val="00C0568C"/>
    <w:rPr>
      <w:rFonts w:cs="Arial"/>
      <w:b/>
      <w:sz w:val="40"/>
      <w:szCs w:val="40"/>
    </w:rPr>
  </w:style>
  <w:style w:type="character" w:customStyle="1" w:styleId="TitleChar">
    <w:name w:val="Title Char"/>
    <w:basedOn w:val="DefaultParagraphFont"/>
    <w:link w:val="Title"/>
    <w:rsid w:val="00C0568C"/>
    <w:rPr>
      <w:rFonts w:ascii="Arial" w:hAnsi="Arial" w:cs="Arial"/>
      <w:b/>
      <w:sz w:val="40"/>
      <w:szCs w:val="40"/>
      <w:lang w:eastAsia="en-US"/>
    </w:rPr>
  </w:style>
  <w:style w:type="paragraph" w:styleId="ListBullet">
    <w:name w:val="List Bullet"/>
    <w:basedOn w:val="Normal"/>
    <w:rsid w:val="00C15B31"/>
    <w:pPr>
      <w:numPr>
        <w:numId w:val="8"/>
      </w:numPr>
      <w:spacing w:before="120"/>
      <w:ind w:left="357" w:hanging="357"/>
    </w:pPr>
  </w:style>
  <w:style w:type="character" w:customStyle="1" w:styleId="FooterChar">
    <w:name w:val="Footer Char"/>
    <w:basedOn w:val="DefaultParagraphFont"/>
    <w:link w:val="Footer"/>
    <w:uiPriority w:val="99"/>
    <w:rsid w:val="00AB6F18"/>
    <w:rPr>
      <w:rFonts w:ascii="Arial" w:hAnsi="Arial"/>
      <w:szCs w:val="24"/>
      <w:lang w:eastAsia="en-US"/>
    </w:rPr>
  </w:style>
  <w:style w:type="paragraph" w:customStyle="1" w:styleId="HangIndentD">
    <w:name w:val="HangIndent D"/>
    <w:basedOn w:val="Normal"/>
    <w:uiPriority w:val="99"/>
    <w:rsid w:val="004D323C"/>
    <w:pPr>
      <w:spacing w:line="480" w:lineRule="atLeast"/>
      <w:ind w:left="851" w:hanging="851"/>
      <w:jc w:val="both"/>
    </w:pPr>
    <w:rPr>
      <w:rFonts w:ascii="Times New Roman" w:hAnsi="Times New Roman"/>
      <w:sz w:val="26"/>
      <w:szCs w:val="20"/>
    </w:rPr>
  </w:style>
  <w:style w:type="paragraph" w:styleId="ListParagraph">
    <w:name w:val="List Paragraph"/>
    <w:basedOn w:val="Normal"/>
    <w:uiPriority w:val="34"/>
    <w:qFormat/>
    <w:rsid w:val="00555397"/>
    <w:pPr>
      <w:ind w:left="720"/>
      <w:contextualSpacing/>
    </w:pPr>
  </w:style>
  <w:style w:type="character" w:styleId="CommentReference">
    <w:name w:val="annotation reference"/>
    <w:basedOn w:val="DefaultParagraphFont"/>
    <w:rsid w:val="00BC0FEB"/>
    <w:rPr>
      <w:sz w:val="16"/>
      <w:szCs w:val="16"/>
    </w:rPr>
  </w:style>
  <w:style w:type="paragraph" w:styleId="CommentText">
    <w:name w:val="annotation text"/>
    <w:basedOn w:val="Normal"/>
    <w:link w:val="CommentTextChar"/>
    <w:rsid w:val="00BC0FEB"/>
    <w:rPr>
      <w:sz w:val="20"/>
      <w:szCs w:val="20"/>
    </w:rPr>
  </w:style>
  <w:style w:type="character" w:customStyle="1" w:styleId="CommentTextChar">
    <w:name w:val="Comment Text Char"/>
    <w:basedOn w:val="DefaultParagraphFont"/>
    <w:link w:val="CommentText"/>
    <w:rsid w:val="00BC0FEB"/>
    <w:rPr>
      <w:rFonts w:ascii="Arial" w:hAnsi="Arial"/>
      <w:lang w:eastAsia="en-US"/>
    </w:rPr>
  </w:style>
  <w:style w:type="paragraph" w:styleId="CommentSubject">
    <w:name w:val="annotation subject"/>
    <w:basedOn w:val="CommentText"/>
    <w:next w:val="CommentText"/>
    <w:link w:val="CommentSubjectChar"/>
    <w:rsid w:val="00BC0FEB"/>
    <w:rPr>
      <w:b/>
      <w:bCs/>
    </w:rPr>
  </w:style>
  <w:style w:type="character" w:customStyle="1" w:styleId="CommentSubjectChar">
    <w:name w:val="Comment Subject Char"/>
    <w:basedOn w:val="CommentTextChar"/>
    <w:link w:val="CommentSubject"/>
    <w:rsid w:val="00BC0FEB"/>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ublicadvocate.wa.gov.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pa@justice.wa.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A2698-A6D0-4B79-BF69-B567BEE90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912</Words>
  <Characters>5401</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Public Advocate Position statement - Restraint</vt:lpstr>
    </vt:vector>
  </TitlesOfParts>
  <Manager>Anne.Rennie@justice.wa.gov.au</Manager>
  <Company>Department of Justice</Company>
  <LinksUpToDate>false</LinksUpToDate>
  <CharactersWithSpaces>6301</CharactersWithSpaces>
  <SharedDoc>false</SharedDoc>
  <HLinks>
    <vt:vector size="6" baseType="variant">
      <vt:variant>
        <vt:i4>1310759</vt:i4>
      </vt:variant>
      <vt:variant>
        <vt:i4>0</vt:i4>
      </vt:variant>
      <vt:variant>
        <vt:i4>0</vt:i4>
      </vt:variant>
      <vt:variant>
        <vt:i4>5</vt:i4>
      </vt:variant>
      <vt:variant>
        <vt:lpwstr>mailto:opa@justice.wa.gov.au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Advocate Position statement - Restraint</dc:title>
  <dc:subject>Advocacy</dc:subject>
  <dc:creator>Rennie, Anne</dc:creator>
  <cp:keywords>Public Advocate; Position; Statement; Restraint; Civil Liberty.</cp:keywords>
  <cp:lastModifiedBy>Maris Margetts</cp:lastModifiedBy>
  <cp:revision>3</cp:revision>
  <cp:lastPrinted>2021-01-21T08:37:00Z</cp:lastPrinted>
  <dcterms:created xsi:type="dcterms:W3CDTF">2021-01-29T03:40:00Z</dcterms:created>
  <dcterms:modified xsi:type="dcterms:W3CDTF">2021-01-29T03:53:00Z</dcterms:modified>
</cp:coreProperties>
</file>